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8D2B3">
      <w:pPr>
        <w:jc w:val="center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WCS与</w:t>
      </w:r>
      <w:r>
        <w:rPr>
          <w:rFonts w:hint="eastAsia" w:ascii="宋体" w:hAnsi="宋体"/>
          <w:b/>
          <w:sz w:val="32"/>
          <w:lang w:val="en-US" w:eastAsia="zh-CN"/>
        </w:rPr>
        <w:t>货叉提升机</w:t>
      </w:r>
      <w:r>
        <w:rPr>
          <w:rFonts w:hint="eastAsia" w:ascii="宋体" w:hAnsi="宋体"/>
          <w:b/>
          <w:sz w:val="32"/>
        </w:rPr>
        <w:t>P</w:t>
      </w:r>
      <w:r>
        <w:rPr>
          <w:rFonts w:ascii="宋体" w:hAnsi="宋体"/>
          <w:b/>
          <w:sz w:val="32"/>
        </w:rPr>
        <w:t>LC</w:t>
      </w:r>
      <w:r>
        <w:rPr>
          <w:rFonts w:hint="eastAsia" w:ascii="宋体" w:hAnsi="宋体"/>
          <w:b/>
          <w:sz w:val="32"/>
        </w:rPr>
        <w:t>通讯协议</w:t>
      </w:r>
    </w:p>
    <w:p w14:paraId="6ED80D58">
      <w:pPr>
        <w:pStyle w:val="45"/>
        <w:numPr>
          <w:ilvl w:val="0"/>
          <w:numId w:val="1"/>
        </w:numPr>
        <w:ind w:firstLine="560" w:firstLineChars="0"/>
        <w:rPr>
          <w:rFonts w:asciiTheme="minorEastAsia" w:hAnsiTheme="minorEastAsia" w:eastAsiaTheme="minorEastAsia"/>
          <w:b/>
          <w:sz w:val="28"/>
        </w:rPr>
      </w:pPr>
      <w:r>
        <w:rPr>
          <w:rFonts w:hint="eastAsia" w:asciiTheme="minorEastAsia" w:hAnsiTheme="minorEastAsia" w:eastAsiaTheme="minorEastAsia"/>
          <w:b/>
          <w:sz w:val="28"/>
        </w:rPr>
        <w:t>WCS读取</w:t>
      </w:r>
      <w:r>
        <w:rPr>
          <w:rFonts w:hint="eastAsia" w:asciiTheme="minorEastAsia" w:hAnsiTheme="minorEastAsia" w:eastAsiaTheme="minorEastAsia"/>
          <w:b/>
          <w:sz w:val="28"/>
          <w:lang w:val="en-US" w:eastAsia="zh-CN"/>
        </w:rPr>
        <w:t>货叉提升机状态</w:t>
      </w:r>
      <w:r>
        <w:rPr>
          <w:rFonts w:hint="eastAsia" w:asciiTheme="minorEastAsia" w:hAnsiTheme="minorEastAsia" w:eastAsiaTheme="minorEastAsia"/>
          <w:b/>
          <w:sz w:val="28"/>
        </w:rPr>
        <w:t>地址定义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636CE71B">
        <w:trPr>
          <w:trHeight w:val="312" w:hRule="atLeast"/>
          <w:jc w:val="center"/>
        </w:trPr>
        <w:tc>
          <w:tcPr>
            <w:tcW w:w="847" w:type="dxa"/>
          </w:tcPr>
          <w:p w14:paraId="7184CD85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0ECD5E88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77B03A94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地址(int)</w:t>
            </w:r>
          </w:p>
        </w:tc>
        <w:tc>
          <w:tcPr>
            <w:tcW w:w="2839" w:type="dxa"/>
          </w:tcPr>
          <w:p w14:paraId="0A2FFAE9">
            <w:pPr>
              <w:jc w:val="center"/>
              <w:rPr>
                <w:rFonts w:hint="default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0EEBFBC8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3EAED1E">
            <w:pPr>
              <w:rPr>
                <w:rFonts w:eastAsiaTheme="minorEastAsia" w:cstheme="minorBidi"/>
              </w:rPr>
            </w:pPr>
          </w:p>
          <w:p w14:paraId="469790D5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3F9C1BAA">
            <w:pPr>
              <w:jc w:val="center"/>
              <w:rPr>
                <w:rFonts w:eastAsiaTheme="minorEastAsia" w:cstheme="minorBidi"/>
              </w:rPr>
            </w:pPr>
            <w:bookmarkStart w:id="0" w:name="_GoBack"/>
            <w:bookmarkEnd w:id="0"/>
          </w:p>
        </w:tc>
        <w:tc>
          <w:tcPr>
            <w:tcW w:w="1155" w:type="dxa"/>
          </w:tcPr>
          <w:p w14:paraId="62DE0BE4">
            <w:pPr>
              <w:rPr>
                <w:rFonts w:hint="eastAsia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设备模式</w:t>
            </w:r>
          </w:p>
        </w:tc>
        <w:tc>
          <w:tcPr>
            <w:tcW w:w="1638" w:type="dxa"/>
          </w:tcPr>
          <w:p w14:paraId="7B7B2070">
            <w:pPr>
              <w:widowControl/>
              <w:textAlignment w:val="top"/>
              <w:rPr>
                <w:rFonts w:eastAsiaTheme="minorEastAsia" w:cstheme="minorBidi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839" w:type="dxa"/>
          </w:tcPr>
          <w:p w14:paraId="1853834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0单机，1联机</w:t>
            </w:r>
          </w:p>
        </w:tc>
      </w:tr>
      <w:tr w14:paraId="0C44EEDA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E26EACC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060A3E00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任务号</w:t>
            </w:r>
          </w:p>
        </w:tc>
        <w:tc>
          <w:tcPr>
            <w:tcW w:w="1638" w:type="dxa"/>
          </w:tcPr>
          <w:p w14:paraId="51F927B8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2839" w:type="dxa"/>
          </w:tcPr>
          <w:p w14:paraId="5EC7B79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1-65535</w:t>
            </w:r>
          </w:p>
        </w:tc>
      </w:tr>
      <w:tr w14:paraId="5DE3E7A9">
        <w:trPr>
          <w:trHeight w:val="90" w:hRule="atLeast"/>
          <w:jc w:val="center"/>
        </w:trPr>
        <w:tc>
          <w:tcPr>
            <w:tcW w:w="847" w:type="dxa"/>
            <w:vMerge w:val="continue"/>
          </w:tcPr>
          <w:p w14:paraId="4B8BD220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E08E08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任务状态</w:t>
            </w:r>
          </w:p>
        </w:tc>
        <w:tc>
          <w:tcPr>
            <w:tcW w:w="1638" w:type="dxa"/>
          </w:tcPr>
          <w:p w14:paraId="459B73A3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2839" w:type="dxa"/>
          </w:tcPr>
          <w:p w14:paraId="3A31889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0空闲 1取货中 2放货中</w:t>
            </w:r>
            <w:r>
              <w:rPr>
                <w:rFonts w:hint="default" w:eastAsiaTheme="minorEastAsia" w:cstheme="minorBidi"/>
                <w:lang w:val="en-US" w:eastAsia="zh-CN"/>
              </w:rPr>
              <w:t xml:space="preserve"> </w:t>
            </w:r>
            <w:r>
              <w:rPr>
                <w:rFonts w:hint="default" w:eastAsiaTheme="minorEastAsia" w:cstheme="minorBidi"/>
                <w:highlight w:val="yellow"/>
                <w:lang w:val="en-US" w:eastAsia="zh-CN"/>
              </w:rPr>
              <w:t>3</w:t>
            </w:r>
            <w:r>
              <w:rPr>
                <w:rFonts w:hint="eastAsia" w:eastAsiaTheme="minorEastAsia" w:cstheme="minorBidi"/>
                <w:highlight w:val="yellow"/>
                <w:lang w:val="en-US" w:eastAsia="zh-CN"/>
              </w:rPr>
              <w:t>移动中</w:t>
            </w:r>
            <w:r>
              <w:rPr>
                <w:rFonts w:hint="eastAsia" w:eastAsiaTheme="minorEastAsia" w:cstheme="minorBidi"/>
                <w:lang w:val="en-US" w:eastAsia="zh-CN"/>
              </w:rPr>
              <w:t xml:space="preserve"> 98等待确认 99故障</w:t>
            </w:r>
          </w:p>
        </w:tc>
      </w:tr>
      <w:tr w14:paraId="29AB92BB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B3B2606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72E6FA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任务模式</w:t>
            </w:r>
          </w:p>
        </w:tc>
        <w:tc>
          <w:tcPr>
            <w:tcW w:w="1638" w:type="dxa"/>
          </w:tcPr>
          <w:p w14:paraId="4B7EFBDD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bidi="ar"/>
              </w:rPr>
              <w:t>6</w:t>
            </w:r>
          </w:p>
        </w:tc>
        <w:tc>
          <w:tcPr>
            <w:tcW w:w="2839" w:type="dxa"/>
          </w:tcPr>
          <w:p w14:paraId="1B70E77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0未知 1取货 2放货 3取放货 4小车换层</w:t>
            </w:r>
            <w:r>
              <w:rPr>
                <w:rFonts w:hint="default" w:eastAsiaTheme="minorEastAsia" w:cstheme="minorBidi"/>
                <w:lang w:val="en-US" w:eastAsia="zh-CN"/>
              </w:rPr>
              <w:t xml:space="preserve"> </w:t>
            </w:r>
            <w:r>
              <w:rPr>
                <w:rFonts w:hint="default" w:eastAsiaTheme="minorEastAsia" w:cstheme="minorBidi"/>
                <w:highlight w:val="yellow"/>
                <w:lang w:val="en-US" w:eastAsia="zh-CN"/>
              </w:rPr>
              <w:t>5</w:t>
            </w:r>
            <w:r>
              <w:rPr>
                <w:rFonts w:hint="eastAsia" w:eastAsiaTheme="minorEastAsia" w:cstheme="minorBidi"/>
                <w:highlight w:val="yellow"/>
                <w:lang w:val="en-US" w:eastAsia="zh-CN"/>
              </w:rPr>
              <w:t>移动</w:t>
            </w:r>
          </w:p>
        </w:tc>
      </w:tr>
      <w:tr w14:paraId="29420686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3628CF8C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6AF0FD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取货数据</w:t>
            </w:r>
          </w:p>
        </w:tc>
        <w:tc>
          <w:tcPr>
            <w:tcW w:w="1638" w:type="dxa"/>
          </w:tcPr>
          <w:p w14:paraId="1500819B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bidi="ar"/>
              </w:rPr>
              <w:t>8</w:t>
            </w:r>
          </w:p>
        </w:tc>
        <w:tc>
          <w:tcPr>
            <w:tcW w:w="2839" w:type="dxa"/>
          </w:tcPr>
          <w:p w14:paraId="69A36032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层数信息，无任务默认0</w:t>
            </w:r>
          </w:p>
        </w:tc>
      </w:tr>
      <w:tr w14:paraId="19B1FA29">
        <w:trPr>
          <w:trHeight w:val="288" w:hRule="atLeast"/>
          <w:jc w:val="center"/>
        </w:trPr>
        <w:tc>
          <w:tcPr>
            <w:tcW w:w="847" w:type="dxa"/>
            <w:vMerge w:val="continue"/>
          </w:tcPr>
          <w:p w14:paraId="6501098F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3D8ACB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放货数据</w:t>
            </w:r>
          </w:p>
        </w:tc>
        <w:tc>
          <w:tcPr>
            <w:tcW w:w="1638" w:type="dxa"/>
          </w:tcPr>
          <w:p w14:paraId="5A667BF6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bidi="ar"/>
              </w:rPr>
              <w:t>10</w:t>
            </w:r>
          </w:p>
        </w:tc>
        <w:tc>
          <w:tcPr>
            <w:tcW w:w="2839" w:type="dxa"/>
          </w:tcPr>
          <w:p w14:paraId="46E141E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层数信息，无任务默认0</w:t>
            </w:r>
          </w:p>
        </w:tc>
      </w:tr>
      <w:tr w14:paraId="6CEBDA49">
        <w:trPr>
          <w:trHeight w:val="305" w:hRule="atLeast"/>
          <w:jc w:val="center"/>
        </w:trPr>
        <w:tc>
          <w:tcPr>
            <w:tcW w:w="847" w:type="dxa"/>
            <w:vMerge w:val="continue"/>
          </w:tcPr>
          <w:p w14:paraId="5BD6A9C5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53BD138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出入库模式</w:t>
            </w:r>
          </w:p>
        </w:tc>
        <w:tc>
          <w:tcPr>
            <w:tcW w:w="1638" w:type="dxa"/>
          </w:tcPr>
          <w:p w14:paraId="72D62556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bidi="ar"/>
              </w:rPr>
              <w:t>12</w:t>
            </w:r>
          </w:p>
        </w:tc>
        <w:tc>
          <w:tcPr>
            <w:tcW w:w="2839" w:type="dxa"/>
          </w:tcPr>
          <w:p w14:paraId="277AE44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0未知，1入库，2出库</w:t>
            </w:r>
          </w:p>
        </w:tc>
      </w:tr>
      <w:tr w14:paraId="5AA016F9">
        <w:trPr>
          <w:trHeight w:val="305" w:hRule="atLeast"/>
          <w:jc w:val="center"/>
        </w:trPr>
        <w:tc>
          <w:tcPr>
            <w:tcW w:w="847" w:type="dxa"/>
            <w:vMerge w:val="continue"/>
          </w:tcPr>
          <w:p w14:paraId="3D8AB7B8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3B3AF11F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故障码</w:t>
            </w:r>
          </w:p>
        </w:tc>
        <w:tc>
          <w:tcPr>
            <w:tcW w:w="1638" w:type="dxa"/>
          </w:tcPr>
          <w:p w14:paraId="458B3A62">
            <w:pPr>
              <w:widowControl/>
              <w:textAlignment w:val="top"/>
              <w:rPr>
                <w:rFonts w:hint="default" w:eastAsia="宋体" w:cs="Calibri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bidi="ar"/>
              </w:rPr>
              <w:t>14</w:t>
            </w:r>
          </w:p>
        </w:tc>
        <w:tc>
          <w:tcPr>
            <w:tcW w:w="2839" w:type="dxa"/>
            <w:shd w:val="clear" w:color="auto" w:fill="auto"/>
            <w:vAlign w:val="top"/>
          </w:tcPr>
          <w:p w14:paraId="36CD3EF8">
            <w:pPr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无故障0</w:t>
            </w:r>
          </w:p>
        </w:tc>
      </w:tr>
      <w:tr w14:paraId="3D1E014F">
        <w:trPr>
          <w:trHeight w:val="305" w:hRule="atLeast"/>
          <w:jc w:val="center"/>
        </w:trPr>
        <w:tc>
          <w:tcPr>
            <w:tcW w:w="847" w:type="dxa"/>
            <w:vMerge w:val="continue"/>
          </w:tcPr>
          <w:p w14:paraId="295D5793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4B96A81">
            <w:pPr>
              <w:tabs>
                <w:tab w:val="left" w:pos="513"/>
              </w:tabs>
              <w:rPr>
                <w:rFonts w:hint="default" w:eastAsiaTheme="minorEastAsia" w:cstheme="minorBidi"/>
                <w:highlight w:val="yellow"/>
                <w:lang w:val="en-US" w:eastAsia="zh-CN"/>
              </w:rPr>
            </w:pPr>
            <w:r>
              <w:rPr>
                <w:rFonts w:hint="eastAsia" w:eastAsiaTheme="minorEastAsia" w:cstheme="minorBidi"/>
                <w:highlight w:val="yellow"/>
                <w:lang w:val="en-US" w:eastAsia="zh-CN"/>
              </w:rPr>
              <w:t>当前层</w:t>
            </w:r>
          </w:p>
        </w:tc>
        <w:tc>
          <w:tcPr>
            <w:tcW w:w="1638" w:type="dxa"/>
          </w:tcPr>
          <w:p w14:paraId="3F933B38">
            <w:pPr>
              <w:widowControl/>
              <w:textAlignment w:val="top"/>
              <w:rPr>
                <w:rFonts w:hint="default" w:eastAsia="宋体" w:cs="Calibri"/>
                <w:color w:val="000000"/>
                <w:kern w:val="0"/>
                <w:szCs w:val="21"/>
                <w:highlight w:val="yellow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Cs w:val="21"/>
                <w:highlight w:val="yellow"/>
                <w:lang w:val="en-US" w:eastAsia="zh-CN" w:bidi="ar"/>
              </w:rPr>
              <w:t>DB</w:t>
            </w:r>
            <w:r>
              <w:rPr>
                <w:rFonts w:hint="default" w:cs="Calibri"/>
                <w:color w:val="000000"/>
                <w:kern w:val="0"/>
                <w:szCs w:val="21"/>
                <w:highlight w:val="yellow"/>
                <w:lang w:val="en-US" w:eastAsia="zh-CN" w:bidi="ar"/>
              </w:rPr>
              <w:t>101.DBD16</w:t>
            </w:r>
          </w:p>
        </w:tc>
        <w:tc>
          <w:tcPr>
            <w:tcW w:w="2839" w:type="dxa"/>
            <w:shd w:val="clear" w:color="auto" w:fill="auto"/>
            <w:vAlign w:val="top"/>
          </w:tcPr>
          <w:p w14:paraId="7167A616">
            <w:pPr>
              <w:rPr>
                <w:rFonts w:hint="default" w:eastAsiaTheme="minorEastAsia" w:cstheme="minorBidi"/>
                <w:highlight w:val="yellow"/>
                <w:lang w:val="en-US" w:eastAsia="zh-CN"/>
              </w:rPr>
            </w:pPr>
            <w:r>
              <w:rPr>
                <w:rFonts w:hint="eastAsia" w:eastAsiaTheme="minorEastAsia" w:cstheme="minorBidi"/>
                <w:highlight w:val="yellow"/>
                <w:lang w:val="en-US" w:eastAsia="zh-CN"/>
              </w:rPr>
              <w:t>提升机当前层</w:t>
            </w:r>
          </w:p>
        </w:tc>
      </w:tr>
    </w:tbl>
    <w:p w14:paraId="0E11C9E7">
      <w:pPr>
        <w:rPr>
          <w:rFonts w:asciiTheme="minorEastAsia" w:hAnsiTheme="minorEastAsia" w:eastAsiaTheme="minorEastAsia"/>
          <w:b/>
          <w:bCs/>
          <w:sz w:val="24"/>
        </w:rPr>
      </w:pPr>
    </w:p>
    <w:p w14:paraId="706B59BE">
      <w:pPr>
        <w:ind w:left="1680" w:leftChars="0" w:firstLine="420" w:firstLineChars="0"/>
        <w:rPr>
          <w:rFonts w:hint="default" w:asciiTheme="minorEastAsia" w:hAnsiTheme="minorEastAsia" w:eastAsia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  <w:t>楼层信息：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5AD70972">
        <w:trPr>
          <w:trHeight w:val="312" w:hRule="atLeast"/>
          <w:jc w:val="center"/>
        </w:trPr>
        <w:tc>
          <w:tcPr>
            <w:tcW w:w="847" w:type="dxa"/>
          </w:tcPr>
          <w:p w14:paraId="4491FDB0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19BDA90E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43C23603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</w:t>
            </w:r>
            <w:r>
              <w:rPr>
                <w:rFonts w:hint="eastAsia" w:eastAsiaTheme="minorEastAsia" w:cstheme="minorBidi"/>
                <w:b/>
                <w:lang w:val="en-US" w:eastAsia="zh-CN"/>
              </w:rPr>
              <w:t>bool</w:t>
            </w:r>
            <w:r>
              <w:rPr>
                <w:rFonts w:hint="eastAsia" w:eastAsiaTheme="minorEastAsia" w:cstheme="minorBidi"/>
                <w:b/>
              </w:rPr>
              <w:t>)</w:t>
            </w:r>
          </w:p>
        </w:tc>
        <w:tc>
          <w:tcPr>
            <w:tcW w:w="2839" w:type="dxa"/>
          </w:tcPr>
          <w:p w14:paraId="198969CC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708FC8A9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09DE398">
            <w:pPr>
              <w:rPr>
                <w:rFonts w:eastAsiaTheme="minorEastAsia" w:cstheme="minorBidi"/>
              </w:rPr>
            </w:pPr>
          </w:p>
          <w:p w14:paraId="7B0D70CA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51092F13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28CDBFB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托盘</w:t>
            </w:r>
          </w:p>
        </w:tc>
        <w:tc>
          <w:tcPr>
            <w:tcW w:w="1638" w:type="dxa"/>
            <w:vAlign w:val="top"/>
          </w:tcPr>
          <w:p w14:paraId="251DACAA">
            <w:pPr>
              <w:rPr>
                <w:rFonts w:hint="default" w:eastAsiaTheme="minorEastAsia" w:cstheme="minorBidi"/>
                <w:lang w:val="en-US"/>
              </w:rPr>
            </w:pPr>
            <w:r>
              <w:rPr>
                <w:rFonts w:hint="eastAsia" w:eastAsiaTheme="minorEastAsia" w:cstheme="minorBidi"/>
              </w:rPr>
              <w:t>DBX10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hint="eastAsia" w:eastAsiaTheme="minorEastAsia" w:cstheme="minorBidi"/>
                <w:lang w:val="en-US" w:eastAsia="zh-CN"/>
              </w:rPr>
              <w:t>0</w:t>
            </w:r>
            <w:r>
              <w:rPr>
                <w:rFonts w:hint="eastAsia" w:eastAsiaTheme="minorEastAsia" w:cstheme="minorBidi"/>
              </w:rPr>
              <w:t>---DBX10</w:t>
            </w:r>
            <w:r>
              <w:rPr>
                <w:rFonts w:hint="eastAsia" w:eastAsiaTheme="minorEastAsia" w:cstheme="minorBidi"/>
                <w:lang w:val="en-US" w:eastAsia="zh-CN"/>
              </w:rPr>
              <w:t>2.</w:t>
            </w:r>
            <w:r>
              <w:rPr>
                <w:rFonts w:hint="default" w:eastAsiaTheme="minorEastAsia" w:cstheme="minorBidi"/>
                <w:lang w:val="en-US" w:eastAsia="zh-CN"/>
              </w:rPr>
              <w:t>49</w:t>
            </w:r>
          </w:p>
        </w:tc>
        <w:tc>
          <w:tcPr>
            <w:tcW w:w="2839" w:type="dxa"/>
          </w:tcPr>
          <w:p w14:paraId="5942565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int类型</w:t>
            </w:r>
          </w:p>
        </w:tc>
      </w:tr>
      <w:tr w14:paraId="3803BD9D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C465E56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68D8917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小车</w:t>
            </w:r>
          </w:p>
        </w:tc>
        <w:tc>
          <w:tcPr>
            <w:tcW w:w="1638" w:type="dxa"/>
            <w:vAlign w:val="top"/>
          </w:tcPr>
          <w:p w14:paraId="6BDE5EB7">
            <w:pPr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</w:rPr>
              <w:t>DBX10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hint="default" w:eastAsiaTheme="minorEastAsia" w:cstheme="minorBidi"/>
                <w:lang w:val="en-US"/>
              </w:rPr>
              <w:t>50</w:t>
            </w:r>
            <w:r>
              <w:rPr>
                <w:rFonts w:hint="eastAsia" w:eastAsiaTheme="minorEastAsia" w:cstheme="minorBidi"/>
              </w:rPr>
              <w:t>---DBX10</w:t>
            </w:r>
            <w:r>
              <w:rPr>
                <w:rFonts w:hint="eastAsia" w:eastAsiaTheme="minorEastAsia" w:cstheme="minorBidi"/>
                <w:lang w:val="en-US" w:eastAsia="zh-CN"/>
              </w:rPr>
              <w:t>2.</w:t>
            </w:r>
            <w:r>
              <w:rPr>
                <w:rFonts w:hint="default" w:eastAsiaTheme="minorEastAsia" w:cstheme="minorBidi"/>
                <w:lang w:val="en-US" w:eastAsia="zh-CN"/>
              </w:rPr>
              <w:t>99</w:t>
            </w:r>
          </w:p>
        </w:tc>
        <w:tc>
          <w:tcPr>
            <w:tcW w:w="2839" w:type="dxa"/>
          </w:tcPr>
          <w:p w14:paraId="130A4C60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int类型</w:t>
            </w:r>
          </w:p>
        </w:tc>
      </w:tr>
    </w:tbl>
    <w:p w14:paraId="2BDB75E3">
      <w:pPr>
        <w:rPr>
          <w:rFonts w:asciiTheme="minorEastAsia" w:hAnsiTheme="minorEastAsia" w:eastAsiaTheme="minorEastAsia"/>
          <w:b/>
          <w:bCs/>
          <w:sz w:val="24"/>
        </w:rPr>
      </w:pPr>
    </w:p>
    <w:p w14:paraId="1DB6486F">
      <w:pPr>
        <w:rPr>
          <w:rFonts w:asciiTheme="minorEastAsia" w:hAnsiTheme="minorEastAsia" w:eastAsiaTheme="minorEastAsia"/>
          <w:b/>
          <w:bCs/>
          <w:sz w:val="24"/>
        </w:rPr>
      </w:pPr>
    </w:p>
    <w:p w14:paraId="27530FF8">
      <w:pPr>
        <w:pStyle w:val="45"/>
        <w:ind w:left="1050" w:firstLine="0"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8"/>
        </w:rPr>
        <w:t>2. WCS下发</w:t>
      </w:r>
      <w:r>
        <w:rPr>
          <w:rFonts w:hint="eastAsia" w:asciiTheme="minorEastAsia" w:hAnsiTheme="minorEastAsia" w:eastAsiaTheme="minorEastAsia"/>
          <w:b/>
          <w:sz w:val="28"/>
          <w:lang w:val="en-US" w:eastAsia="zh-CN"/>
        </w:rPr>
        <w:t>货叉提升机</w:t>
      </w:r>
      <w:r>
        <w:rPr>
          <w:rFonts w:hint="eastAsia" w:asciiTheme="minorEastAsia" w:hAnsiTheme="minorEastAsia" w:eastAsiaTheme="minorEastAsia"/>
          <w:b/>
          <w:sz w:val="28"/>
        </w:rPr>
        <w:t>地址定义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61C9C1B3">
        <w:trPr>
          <w:trHeight w:val="312" w:hRule="atLeast"/>
          <w:jc w:val="center"/>
        </w:trPr>
        <w:tc>
          <w:tcPr>
            <w:tcW w:w="847" w:type="dxa"/>
          </w:tcPr>
          <w:p w14:paraId="518F7CC7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5C2955A5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0CBCC95B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地址(int)</w:t>
            </w:r>
          </w:p>
        </w:tc>
        <w:tc>
          <w:tcPr>
            <w:tcW w:w="2839" w:type="dxa"/>
          </w:tcPr>
          <w:p w14:paraId="51323250">
            <w:pPr>
              <w:jc w:val="center"/>
              <w:rPr>
                <w:rFonts w:hint="default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4726CB4D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7FC07BB">
            <w:pPr>
              <w:rPr>
                <w:rFonts w:eastAsiaTheme="minorEastAsia" w:cstheme="minorBidi"/>
              </w:rPr>
            </w:pPr>
          </w:p>
          <w:p w14:paraId="5573F403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5FD9E1B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29EEB934">
            <w:pPr>
              <w:rPr>
                <w:rFonts w:hint="eastAsia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任务号</w:t>
            </w:r>
          </w:p>
        </w:tc>
        <w:tc>
          <w:tcPr>
            <w:tcW w:w="1638" w:type="dxa"/>
          </w:tcPr>
          <w:p w14:paraId="4D417691">
            <w:pPr>
              <w:widowControl/>
              <w:textAlignment w:val="top"/>
              <w:rPr>
                <w:rFonts w:eastAsiaTheme="minorEastAsia" w:cstheme="minorBidi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839" w:type="dxa"/>
          </w:tcPr>
          <w:p w14:paraId="42D2E205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1-65535</w:t>
            </w:r>
          </w:p>
        </w:tc>
      </w:tr>
      <w:tr w14:paraId="18AEB3EE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16225B9D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16F61F5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任务模式</w:t>
            </w:r>
          </w:p>
        </w:tc>
        <w:tc>
          <w:tcPr>
            <w:tcW w:w="1638" w:type="dxa"/>
          </w:tcPr>
          <w:p w14:paraId="64BE66C4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W4</w:t>
            </w:r>
          </w:p>
        </w:tc>
        <w:tc>
          <w:tcPr>
            <w:tcW w:w="2839" w:type="dxa"/>
          </w:tcPr>
          <w:p w14:paraId="23BCA038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1取货 2放货 3取放货 4小车换层</w:t>
            </w:r>
            <w:r>
              <w:rPr>
                <w:rFonts w:hint="default" w:eastAsiaTheme="minorEastAsia" w:cstheme="minorBidi"/>
                <w:lang w:val="en-US" w:eastAsia="zh-CN"/>
              </w:rPr>
              <w:t xml:space="preserve"> </w:t>
            </w:r>
            <w:r>
              <w:rPr>
                <w:rFonts w:hint="default" w:eastAsiaTheme="minorEastAsia" w:cstheme="minorBidi"/>
                <w:highlight w:val="yellow"/>
                <w:lang w:val="en-US" w:eastAsia="zh-CN"/>
              </w:rPr>
              <w:t>5</w:t>
            </w:r>
            <w:r>
              <w:rPr>
                <w:rFonts w:hint="eastAsia" w:eastAsiaTheme="minorEastAsia" w:cstheme="minorBidi"/>
                <w:highlight w:val="yellow"/>
                <w:lang w:val="en-US" w:eastAsia="zh-CN"/>
              </w:rPr>
              <w:t>移动</w:t>
            </w:r>
          </w:p>
        </w:tc>
      </w:tr>
      <w:tr w14:paraId="210FAC72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E7B3F83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9111BF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取货数据</w:t>
            </w:r>
          </w:p>
        </w:tc>
        <w:tc>
          <w:tcPr>
            <w:tcW w:w="1638" w:type="dxa"/>
          </w:tcPr>
          <w:p w14:paraId="74DCCB90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W8</w:t>
            </w:r>
          </w:p>
        </w:tc>
        <w:tc>
          <w:tcPr>
            <w:tcW w:w="2839" w:type="dxa"/>
          </w:tcPr>
          <w:p w14:paraId="5656ABF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</w:t>
            </w:r>
          </w:p>
        </w:tc>
      </w:tr>
      <w:tr w14:paraId="12FDD078">
        <w:trPr>
          <w:trHeight w:val="288" w:hRule="atLeast"/>
          <w:jc w:val="center"/>
        </w:trPr>
        <w:tc>
          <w:tcPr>
            <w:tcW w:w="847" w:type="dxa"/>
            <w:vMerge w:val="continue"/>
          </w:tcPr>
          <w:p w14:paraId="2184C4C8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823BC67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放货数据</w:t>
            </w:r>
          </w:p>
        </w:tc>
        <w:tc>
          <w:tcPr>
            <w:tcW w:w="1638" w:type="dxa"/>
          </w:tcPr>
          <w:p w14:paraId="204F77A0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W12</w:t>
            </w:r>
          </w:p>
        </w:tc>
        <w:tc>
          <w:tcPr>
            <w:tcW w:w="2839" w:type="dxa"/>
          </w:tcPr>
          <w:p w14:paraId="5FAF1E3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</w:t>
            </w:r>
          </w:p>
        </w:tc>
      </w:tr>
      <w:tr w14:paraId="2E8ED18D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6710BEDB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C792290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任务确认</w:t>
            </w:r>
          </w:p>
        </w:tc>
        <w:tc>
          <w:tcPr>
            <w:tcW w:w="1638" w:type="dxa"/>
          </w:tcPr>
          <w:p w14:paraId="139F88EF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W16</w:t>
            </w:r>
          </w:p>
        </w:tc>
        <w:tc>
          <w:tcPr>
            <w:tcW w:w="2839" w:type="dxa"/>
          </w:tcPr>
          <w:p w14:paraId="01A513C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0未确认，1已确认</w:t>
            </w:r>
          </w:p>
        </w:tc>
      </w:tr>
      <w:tr w14:paraId="00ACCCD0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48701CCA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26038CC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复位</w:t>
            </w:r>
          </w:p>
        </w:tc>
        <w:tc>
          <w:tcPr>
            <w:tcW w:w="1638" w:type="dxa"/>
          </w:tcPr>
          <w:p w14:paraId="23AC0B25">
            <w:pPr>
              <w:widowControl/>
              <w:textAlignment w:val="top"/>
              <w:rPr>
                <w:rFonts w:hint="default" w:eastAsia="宋体" w:cs="Calibri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DB103.DBW20</w:t>
            </w:r>
          </w:p>
        </w:tc>
        <w:tc>
          <w:tcPr>
            <w:tcW w:w="2839" w:type="dxa"/>
          </w:tcPr>
          <w:p w14:paraId="12ABEB4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写1</w:t>
            </w:r>
          </w:p>
        </w:tc>
      </w:tr>
      <w:tr w14:paraId="551C4644">
        <w:trPr>
          <w:trHeight w:val="312" w:hRule="atLeast"/>
          <w:jc w:val="center"/>
        </w:trPr>
        <w:tc>
          <w:tcPr>
            <w:tcW w:w="847" w:type="dxa"/>
          </w:tcPr>
          <w:p w14:paraId="066AFCE9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  <w:shd w:val="clear" w:color="auto" w:fill="auto"/>
            <w:vAlign w:val="top"/>
          </w:tcPr>
          <w:p w14:paraId="7505BAFB">
            <w:pPr>
              <w:tabs>
                <w:tab w:val="left" w:pos="513"/>
              </w:tabs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出入库模式</w:t>
            </w:r>
          </w:p>
        </w:tc>
        <w:tc>
          <w:tcPr>
            <w:tcW w:w="1638" w:type="dxa"/>
            <w:shd w:val="clear" w:color="auto" w:fill="auto"/>
            <w:vAlign w:val="top"/>
          </w:tcPr>
          <w:p w14:paraId="2D8BF6B8">
            <w:pPr>
              <w:widowControl/>
              <w:textAlignment w:val="top"/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DB103.DBW2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839" w:type="dxa"/>
            <w:shd w:val="clear" w:color="auto" w:fill="auto"/>
            <w:vAlign w:val="top"/>
          </w:tcPr>
          <w:p w14:paraId="2038A5B7">
            <w:pPr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1入库，2出库</w:t>
            </w:r>
          </w:p>
        </w:tc>
      </w:tr>
    </w:tbl>
    <w:p w14:paraId="4DCBC864"/>
    <w:sectPr>
      <w:headerReference r:id="rId3" w:type="default"/>
      <w:pgSz w:w="11905" w:h="16837" w:orient="landscape"/>
      <w:pgMar w:top="873" w:right="663" w:bottom="873" w:left="663" w:header="850" w:footer="9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5CE6F">
    <w:pPr>
      <w:spacing w:line="252" w:lineRule="exact"/>
      <w:ind w:left="19" w:right="-52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FE0C55"/>
    <w:multiLevelType w:val="multilevel"/>
    <w:tmpl w:val="4BFE0C55"/>
    <w:lvl w:ilvl="0" w:tentative="0">
      <w:start w:val="1"/>
      <w:numFmt w:val="decimal"/>
      <w:lvlText w:val="%1."/>
      <w:lvlJc w:val="left"/>
      <w:pPr>
        <w:ind w:left="490" w:hanging="42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0YjVkYjFiNWYyMjI4ZTdmOTRhOGVjMjQzODU1NjYifQ=="/>
  </w:docVars>
  <w:rsids>
    <w:rsidRoot w:val="00172A27"/>
    <w:rsid w:val="00013F2F"/>
    <w:rsid w:val="00072B56"/>
    <w:rsid w:val="000B425D"/>
    <w:rsid w:val="001165D9"/>
    <w:rsid w:val="001245A0"/>
    <w:rsid w:val="00164746"/>
    <w:rsid w:val="00172A27"/>
    <w:rsid w:val="001D2DC9"/>
    <w:rsid w:val="00221E5F"/>
    <w:rsid w:val="002723BF"/>
    <w:rsid w:val="002B63DD"/>
    <w:rsid w:val="002C7E39"/>
    <w:rsid w:val="002D5106"/>
    <w:rsid w:val="002F5C02"/>
    <w:rsid w:val="00355575"/>
    <w:rsid w:val="00362ADC"/>
    <w:rsid w:val="003A52ED"/>
    <w:rsid w:val="003A6200"/>
    <w:rsid w:val="003E13A2"/>
    <w:rsid w:val="003E49BC"/>
    <w:rsid w:val="003F4F91"/>
    <w:rsid w:val="004E121A"/>
    <w:rsid w:val="005305ED"/>
    <w:rsid w:val="005565D1"/>
    <w:rsid w:val="005B1915"/>
    <w:rsid w:val="006444A9"/>
    <w:rsid w:val="006B1ADF"/>
    <w:rsid w:val="006C45FE"/>
    <w:rsid w:val="00712265"/>
    <w:rsid w:val="007348A2"/>
    <w:rsid w:val="00761050"/>
    <w:rsid w:val="00763F97"/>
    <w:rsid w:val="00763FE2"/>
    <w:rsid w:val="007704FC"/>
    <w:rsid w:val="007E3864"/>
    <w:rsid w:val="008322BB"/>
    <w:rsid w:val="00985411"/>
    <w:rsid w:val="00987111"/>
    <w:rsid w:val="009A1EDE"/>
    <w:rsid w:val="009D5696"/>
    <w:rsid w:val="00A329D8"/>
    <w:rsid w:val="00A534CE"/>
    <w:rsid w:val="00A8407F"/>
    <w:rsid w:val="00AF780A"/>
    <w:rsid w:val="00B9513E"/>
    <w:rsid w:val="00B96DFE"/>
    <w:rsid w:val="00BE59DC"/>
    <w:rsid w:val="00C04F9D"/>
    <w:rsid w:val="00C40904"/>
    <w:rsid w:val="00C866C3"/>
    <w:rsid w:val="00CF6837"/>
    <w:rsid w:val="00D03D85"/>
    <w:rsid w:val="00D158C4"/>
    <w:rsid w:val="00D8495C"/>
    <w:rsid w:val="00DE0497"/>
    <w:rsid w:val="00EC312C"/>
    <w:rsid w:val="00F165D2"/>
    <w:rsid w:val="00F21D23"/>
    <w:rsid w:val="00F62DF1"/>
    <w:rsid w:val="00F962E1"/>
    <w:rsid w:val="00FC0638"/>
    <w:rsid w:val="00FE29BB"/>
    <w:rsid w:val="01C42B8B"/>
    <w:rsid w:val="01FE5971"/>
    <w:rsid w:val="02251150"/>
    <w:rsid w:val="02691984"/>
    <w:rsid w:val="028C11CF"/>
    <w:rsid w:val="029C7664"/>
    <w:rsid w:val="02D23086"/>
    <w:rsid w:val="02F4124E"/>
    <w:rsid w:val="033C49A3"/>
    <w:rsid w:val="03A2514E"/>
    <w:rsid w:val="03D41FA2"/>
    <w:rsid w:val="03D52058"/>
    <w:rsid w:val="03FE3424"/>
    <w:rsid w:val="04051239"/>
    <w:rsid w:val="040922A9"/>
    <w:rsid w:val="040A59AF"/>
    <w:rsid w:val="04CD61FB"/>
    <w:rsid w:val="04E470A0"/>
    <w:rsid w:val="06255279"/>
    <w:rsid w:val="07094565"/>
    <w:rsid w:val="07F615C4"/>
    <w:rsid w:val="08144141"/>
    <w:rsid w:val="0AC7549A"/>
    <w:rsid w:val="0AC942DD"/>
    <w:rsid w:val="0AD876A7"/>
    <w:rsid w:val="0B884C29"/>
    <w:rsid w:val="0CCC323C"/>
    <w:rsid w:val="0CD143AE"/>
    <w:rsid w:val="0D050B79"/>
    <w:rsid w:val="0DA675E9"/>
    <w:rsid w:val="0DC76A33"/>
    <w:rsid w:val="0DF43970"/>
    <w:rsid w:val="0DFF319D"/>
    <w:rsid w:val="0E8536A2"/>
    <w:rsid w:val="0F39623B"/>
    <w:rsid w:val="10D0497D"/>
    <w:rsid w:val="11095D21"/>
    <w:rsid w:val="11335518"/>
    <w:rsid w:val="120C7C36"/>
    <w:rsid w:val="12F901BB"/>
    <w:rsid w:val="140D6614"/>
    <w:rsid w:val="14900FF3"/>
    <w:rsid w:val="15194B44"/>
    <w:rsid w:val="154C6CC8"/>
    <w:rsid w:val="15641FAB"/>
    <w:rsid w:val="15E433A4"/>
    <w:rsid w:val="162716E7"/>
    <w:rsid w:val="16CB00C0"/>
    <w:rsid w:val="175C51BC"/>
    <w:rsid w:val="17CE60BA"/>
    <w:rsid w:val="18722EE9"/>
    <w:rsid w:val="18851FB4"/>
    <w:rsid w:val="18934C0E"/>
    <w:rsid w:val="198C7FDB"/>
    <w:rsid w:val="19EF2318"/>
    <w:rsid w:val="1A4F707D"/>
    <w:rsid w:val="1AA5033D"/>
    <w:rsid w:val="1AD5150D"/>
    <w:rsid w:val="1AEB2ADF"/>
    <w:rsid w:val="1B7A20B5"/>
    <w:rsid w:val="1BBE01F3"/>
    <w:rsid w:val="1C1D6E00"/>
    <w:rsid w:val="1D772D50"/>
    <w:rsid w:val="1F4D1FBA"/>
    <w:rsid w:val="206770AC"/>
    <w:rsid w:val="20720AC6"/>
    <w:rsid w:val="20A57BD4"/>
    <w:rsid w:val="20E406FC"/>
    <w:rsid w:val="213369D8"/>
    <w:rsid w:val="213571AA"/>
    <w:rsid w:val="215C4736"/>
    <w:rsid w:val="215D592A"/>
    <w:rsid w:val="21C63877"/>
    <w:rsid w:val="23841D23"/>
    <w:rsid w:val="23AB3753"/>
    <w:rsid w:val="24F2466B"/>
    <w:rsid w:val="25733DFD"/>
    <w:rsid w:val="258A1146"/>
    <w:rsid w:val="25F02755"/>
    <w:rsid w:val="260D4251"/>
    <w:rsid w:val="261C26E6"/>
    <w:rsid w:val="27027B2E"/>
    <w:rsid w:val="28887BBF"/>
    <w:rsid w:val="28F86B73"/>
    <w:rsid w:val="2A557F75"/>
    <w:rsid w:val="2AF53506"/>
    <w:rsid w:val="2BEE242F"/>
    <w:rsid w:val="2C0B2FE1"/>
    <w:rsid w:val="2C1B6F9C"/>
    <w:rsid w:val="2CA27BC5"/>
    <w:rsid w:val="2D0C1A6D"/>
    <w:rsid w:val="2D556816"/>
    <w:rsid w:val="2D597D7C"/>
    <w:rsid w:val="2E595D44"/>
    <w:rsid w:val="2E975000"/>
    <w:rsid w:val="2F2D326E"/>
    <w:rsid w:val="2F3D07CF"/>
    <w:rsid w:val="2FD63906"/>
    <w:rsid w:val="30847806"/>
    <w:rsid w:val="309D61D2"/>
    <w:rsid w:val="3152520E"/>
    <w:rsid w:val="31975317"/>
    <w:rsid w:val="3200779C"/>
    <w:rsid w:val="325F3212"/>
    <w:rsid w:val="32FF3174"/>
    <w:rsid w:val="334D5DF9"/>
    <w:rsid w:val="33D00BC2"/>
    <w:rsid w:val="33F63B8A"/>
    <w:rsid w:val="34F72E25"/>
    <w:rsid w:val="35635123"/>
    <w:rsid w:val="35D02BA5"/>
    <w:rsid w:val="36A91D74"/>
    <w:rsid w:val="36EB413B"/>
    <w:rsid w:val="372238D5"/>
    <w:rsid w:val="37FB8DE3"/>
    <w:rsid w:val="38390ED6"/>
    <w:rsid w:val="389B749B"/>
    <w:rsid w:val="38B1EE36"/>
    <w:rsid w:val="38D01250"/>
    <w:rsid w:val="39A131D7"/>
    <w:rsid w:val="3AA60379"/>
    <w:rsid w:val="3B553ECB"/>
    <w:rsid w:val="3B7DDC1D"/>
    <w:rsid w:val="3C37572C"/>
    <w:rsid w:val="3C6109FB"/>
    <w:rsid w:val="3D344362"/>
    <w:rsid w:val="3D5BA48D"/>
    <w:rsid w:val="3E067AAC"/>
    <w:rsid w:val="3E4D1237"/>
    <w:rsid w:val="3ECA2888"/>
    <w:rsid w:val="3F2BBB56"/>
    <w:rsid w:val="3F984734"/>
    <w:rsid w:val="3FBD6EF2"/>
    <w:rsid w:val="3FBE2B7F"/>
    <w:rsid w:val="3FBF9ACD"/>
    <w:rsid w:val="3FDA11F0"/>
    <w:rsid w:val="3FF50F72"/>
    <w:rsid w:val="3FFF5231"/>
    <w:rsid w:val="3FFFBAD9"/>
    <w:rsid w:val="41DE4BA4"/>
    <w:rsid w:val="42A258CA"/>
    <w:rsid w:val="43160791"/>
    <w:rsid w:val="43170066"/>
    <w:rsid w:val="443864E5"/>
    <w:rsid w:val="490948F4"/>
    <w:rsid w:val="494871CB"/>
    <w:rsid w:val="496F29A9"/>
    <w:rsid w:val="49ED38CE"/>
    <w:rsid w:val="4A8F0E29"/>
    <w:rsid w:val="4B8B696A"/>
    <w:rsid w:val="4BC7396D"/>
    <w:rsid w:val="4C043151"/>
    <w:rsid w:val="4C7C718B"/>
    <w:rsid w:val="4CCA6149"/>
    <w:rsid w:val="4D186EB4"/>
    <w:rsid w:val="4D40640B"/>
    <w:rsid w:val="4D841D05"/>
    <w:rsid w:val="4DAE3FF8"/>
    <w:rsid w:val="4F6A5C99"/>
    <w:rsid w:val="4FBA4253"/>
    <w:rsid w:val="4FC74BC1"/>
    <w:rsid w:val="4FF7E791"/>
    <w:rsid w:val="50812FC2"/>
    <w:rsid w:val="51FA890A"/>
    <w:rsid w:val="54C94F38"/>
    <w:rsid w:val="55853555"/>
    <w:rsid w:val="55AE0106"/>
    <w:rsid w:val="56336B0D"/>
    <w:rsid w:val="57546A37"/>
    <w:rsid w:val="577B076B"/>
    <w:rsid w:val="57DFEB17"/>
    <w:rsid w:val="57E91B79"/>
    <w:rsid w:val="57FDC080"/>
    <w:rsid w:val="58B32187"/>
    <w:rsid w:val="59725B9E"/>
    <w:rsid w:val="5A511C57"/>
    <w:rsid w:val="5AEB3E5A"/>
    <w:rsid w:val="5B3F2FF0"/>
    <w:rsid w:val="5C2D7675"/>
    <w:rsid w:val="5C4C0928"/>
    <w:rsid w:val="5DE34693"/>
    <w:rsid w:val="5DF77A28"/>
    <w:rsid w:val="5E1D07CE"/>
    <w:rsid w:val="5E1E00A2"/>
    <w:rsid w:val="5EBB3B43"/>
    <w:rsid w:val="5F64242D"/>
    <w:rsid w:val="5F9CCA5C"/>
    <w:rsid w:val="5FE5356E"/>
    <w:rsid w:val="5FEB1323"/>
    <w:rsid w:val="611539DF"/>
    <w:rsid w:val="61882403"/>
    <w:rsid w:val="61DC274E"/>
    <w:rsid w:val="620D46B6"/>
    <w:rsid w:val="621F43E9"/>
    <w:rsid w:val="62923BFC"/>
    <w:rsid w:val="62DE63FE"/>
    <w:rsid w:val="63C33561"/>
    <w:rsid w:val="652A37D1"/>
    <w:rsid w:val="653528A1"/>
    <w:rsid w:val="65E25E59"/>
    <w:rsid w:val="66AC7A28"/>
    <w:rsid w:val="66CA0DC7"/>
    <w:rsid w:val="6727621A"/>
    <w:rsid w:val="6736645D"/>
    <w:rsid w:val="677F7E04"/>
    <w:rsid w:val="67C04262"/>
    <w:rsid w:val="68266D64"/>
    <w:rsid w:val="69CF4947"/>
    <w:rsid w:val="6A58493C"/>
    <w:rsid w:val="6A5F5CCB"/>
    <w:rsid w:val="6A8B0F95"/>
    <w:rsid w:val="6AD13784"/>
    <w:rsid w:val="6B664736"/>
    <w:rsid w:val="6C776F63"/>
    <w:rsid w:val="6CE16E6B"/>
    <w:rsid w:val="6D9E6B0A"/>
    <w:rsid w:val="6DE7AF56"/>
    <w:rsid w:val="6DFD515F"/>
    <w:rsid w:val="6E22598D"/>
    <w:rsid w:val="6E3556C0"/>
    <w:rsid w:val="6E3C1272"/>
    <w:rsid w:val="6EFF7D15"/>
    <w:rsid w:val="6F1A6664"/>
    <w:rsid w:val="6FCD36D6"/>
    <w:rsid w:val="70DF36C1"/>
    <w:rsid w:val="70E231B1"/>
    <w:rsid w:val="71174C1C"/>
    <w:rsid w:val="721101F2"/>
    <w:rsid w:val="72916C3D"/>
    <w:rsid w:val="72BF2BFA"/>
    <w:rsid w:val="738E13CF"/>
    <w:rsid w:val="747B1953"/>
    <w:rsid w:val="748A7DE8"/>
    <w:rsid w:val="75183CED"/>
    <w:rsid w:val="756D573F"/>
    <w:rsid w:val="757A7E5C"/>
    <w:rsid w:val="75F6F0FF"/>
    <w:rsid w:val="75FB9107"/>
    <w:rsid w:val="7658185F"/>
    <w:rsid w:val="76634D94"/>
    <w:rsid w:val="76DAA098"/>
    <w:rsid w:val="770420D4"/>
    <w:rsid w:val="77057BFA"/>
    <w:rsid w:val="771732E5"/>
    <w:rsid w:val="773C1515"/>
    <w:rsid w:val="77823183"/>
    <w:rsid w:val="77D01FB6"/>
    <w:rsid w:val="784D7AAA"/>
    <w:rsid w:val="7851797A"/>
    <w:rsid w:val="785717B2"/>
    <w:rsid w:val="786170B2"/>
    <w:rsid w:val="792745F0"/>
    <w:rsid w:val="79674B9C"/>
    <w:rsid w:val="79CB6ED9"/>
    <w:rsid w:val="7A8F6158"/>
    <w:rsid w:val="7B1F6738"/>
    <w:rsid w:val="7B25086A"/>
    <w:rsid w:val="7BB0039E"/>
    <w:rsid w:val="7BC26E28"/>
    <w:rsid w:val="7BDFE8F9"/>
    <w:rsid w:val="7BF9D85B"/>
    <w:rsid w:val="7CBE75A3"/>
    <w:rsid w:val="7CEE6886"/>
    <w:rsid w:val="7CF44998"/>
    <w:rsid w:val="7D047EC5"/>
    <w:rsid w:val="7D0C7F34"/>
    <w:rsid w:val="7D435F90"/>
    <w:rsid w:val="7D564855"/>
    <w:rsid w:val="7DEE3BC6"/>
    <w:rsid w:val="7DEE8EA5"/>
    <w:rsid w:val="7EAF538C"/>
    <w:rsid w:val="7EF58021"/>
    <w:rsid w:val="7F032C71"/>
    <w:rsid w:val="7F4B6C1E"/>
    <w:rsid w:val="7F5B485B"/>
    <w:rsid w:val="7F7B6CAB"/>
    <w:rsid w:val="7FEF1B8B"/>
    <w:rsid w:val="7FEFDE4F"/>
    <w:rsid w:val="8FC7DCC3"/>
    <w:rsid w:val="AFE38565"/>
    <w:rsid w:val="B3FFEC3D"/>
    <w:rsid w:val="B67AC518"/>
    <w:rsid w:val="B7F7C151"/>
    <w:rsid w:val="BB861A8B"/>
    <w:rsid w:val="BE5B3396"/>
    <w:rsid w:val="BFDF937C"/>
    <w:rsid w:val="BFF68712"/>
    <w:rsid w:val="D9D7A931"/>
    <w:rsid w:val="DD9D3DAB"/>
    <w:rsid w:val="DDBE85B6"/>
    <w:rsid w:val="DDFF67E8"/>
    <w:rsid w:val="E7EF5837"/>
    <w:rsid w:val="EBFCACBA"/>
    <w:rsid w:val="F4E5A995"/>
    <w:rsid w:val="F6DFAEC7"/>
    <w:rsid w:val="F6EFBC0C"/>
    <w:rsid w:val="F6FD6728"/>
    <w:rsid w:val="F7FE23B9"/>
    <w:rsid w:val="FAFC1845"/>
    <w:rsid w:val="FCF37799"/>
    <w:rsid w:val="FD7B3EC8"/>
    <w:rsid w:val="FDBFB75F"/>
    <w:rsid w:val="FFBF6601"/>
    <w:rsid w:val="FFEF28F1"/>
    <w:rsid w:val="FFFCC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Cambria" w:hAnsi="Cambria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40" w:after="64" w:line="316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16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16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16" w:lineRule="auto"/>
      <w:outlineLvl w:val="8"/>
    </w:pPr>
    <w:rPr>
      <w:rFonts w:ascii="Arial" w:hAnsi="Arial" w:eastAsia="黑体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0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13">
    <w:name w:val="toc 5"/>
    <w:basedOn w:val="1"/>
    <w:next w:val="1"/>
    <w:qFormat/>
    <w:uiPriority w:val="0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qFormat/>
    <w:uiPriority w:val="0"/>
    <w:pPr>
      <w:ind w:left="840" w:leftChars="400"/>
    </w:pPr>
  </w:style>
  <w:style w:type="paragraph" w:styleId="15">
    <w:name w:val="Plain Text"/>
    <w:basedOn w:val="1"/>
    <w:qFormat/>
    <w:uiPriority w:val="0"/>
    <w:rPr>
      <w:rFonts w:ascii="宋体" w:hAnsi="Courier New" w:cs="Courier New"/>
    </w:rPr>
  </w:style>
  <w:style w:type="paragraph" w:styleId="16">
    <w:name w:val="toc 8"/>
    <w:basedOn w:val="1"/>
    <w:next w:val="1"/>
    <w:qFormat/>
    <w:uiPriority w:val="0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qFormat/>
    <w:uiPriority w:val="0"/>
    <w:rPr>
      <w:sz w:val="18"/>
    </w:rPr>
  </w:style>
  <w:style w:type="paragraph" w:styleId="18">
    <w:name w:val="footer"/>
    <w:basedOn w:val="1"/>
    <w:qFormat/>
    <w:uiPriority w:val="0"/>
    <w:rPr>
      <w:sz w:val="18"/>
    </w:rPr>
  </w:style>
  <w:style w:type="paragraph" w:styleId="19">
    <w:name w:val="header"/>
    <w:basedOn w:val="1"/>
    <w:qFormat/>
    <w:uiPriority w:val="0"/>
    <w:pPr>
      <w:pBdr>
        <w:bottom w:val="single" w:color="000000" w:sz="6" w:space="1"/>
      </w:pBdr>
      <w:jc w:val="center"/>
    </w:pPr>
    <w:rPr>
      <w:sz w:val="18"/>
    </w:rPr>
  </w:style>
  <w:style w:type="paragraph" w:styleId="20">
    <w:name w:val="toc 1"/>
    <w:basedOn w:val="1"/>
    <w:next w:val="1"/>
    <w:qFormat/>
    <w:uiPriority w:val="0"/>
  </w:style>
  <w:style w:type="paragraph" w:styleId="21">
    <w:name w:val="toc 4"/>
    <w:basedOn w:val="1"/>
    <w:next w:val="1"/>
    <w:qFormat/>
    <w:uiPriority w:val="0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qFormat/>
    <w:uiPriority w:val="0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qFormat/>
    <w:uiPriority w:val="0"/>
    <w:pPr>
      <w:ind w:left="420" w:leftChars="200"/>
    </w:pPr>
  </w:style>
  <w:style w:type="paragraph" w:styleId="24">
    <w:name w:val="toc 9"/>
    <w:basedOn w:val="1"/>
    <w:next w:val="1"/>
    <w:qFormat/>
    <w:uiPriority w:val="0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Normal (Web)"/>
    <w:basedOn w:val="1"/>
    <w:qFormat/>
    <w:uiPriority w:val="0"/>
    <w:pPr>
      <w:widowControl/>
      <w:spacing w:before="100" w:after="100"/>
    </w:pPr>
    <w:rPr>
      <w:rFonts w:ascii="宋体" w:hAnsi="宋体" w:cs="宋体"/>
      <w:kern w:val="0"/>
      <w:sz w:val="24"/>
    </w:rPr>
  </w:style>
  <w:style w:type="paragraph" w:styleId="26">
    <w:name w:val="Title"/>
    <w:basedOn w:val="1"/>
    <w:qFormat/>
    <w:uiPriority w:val="10"/>
    <w:pPr>
      <w:spacing w:before="240" w:after="60"/>
      <w:jc w:val="center"/>
    </w:pPr>
    <w:rPr>
      <w:rFonts w:ascii="Cambria" w:hAnsi="Cambria"/>
      <w:b/>
      <w:sz w:val="32"/>
    </w:rPr>
  </w:style>
  <w:style w:type="table" w:styleId="28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30">
    <w:name w:val="Hyperlink"/>
    <w:basedOn w:val="29"/>
    <w:qFormat/>
    <w:uiPriority w:val="0"/>
    <w:rPr>
      <w:color w:val="0000FF"/>
      <w:u w:val="single"/>
    </w:rPr>
  </w:style>
  <w:style w:type="paragraph" w:customStyle="1" w:styleId="31">
    <w:name w:val="TOC 标题1"/>
    <w:basedOn w:val="2"/>
    <w:qFormat/>
    <w:uiPriority w:val="0"/>
    <w:pPr>
      <w:widowControl/>
      <w:spacing w:before="480" w:after="0" w:line="276" w:lineRule="auto"/>
    </w:pPr>
    <w:rPr>
      <w:rFonts w:ascii="Cambria" w:hAnsi="Cambria"/>
      <w:color w:val="365F90"/>
      <w:kern w:val="0"/>
      <w:sz w:val="28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</w:style>
  <w:style w:type="character" w:customStyle="1" w:styleId="33">
    <w:name w:val="标题 1 字符"/>
    <w:basedOn w:val="29"/>
    <w:qFormat/>
    <w:uiPriority w:val="0"/>
    <w:rPr>
      <w:rFonts w:ascii="Calibri" w:hAnsi="Calibri"/>
      <w:b/>
      <w:kern w:val="44"/>
      <w:sz w:val="44"/>
    </w:rPr>
  </w:style>
  <w:style w:type="character" w:customStyle="1" w:styleId="34">
    <w:name w:val="批注框文本 字符"/>
    <w:basedOn w:val="29"/>
    <w:qFormat/>
    <w:uiPriority w:val="0"/>
    <w:rPr>
      <w:sz w:val="18"/>
    </w:rPr>
  </w:style>
  <w:style w:type="character" w:customStyle="1" w:styleId="35">
    <w:name w:val="标题 2 字符"/>
    <w:basedOn w:val="29"/>
    <w:qFormat/>
    <w:uiPriority w:val="0"/>
    <w:rPr>
      <w:rFonts w:ascii="Cambria" w:hAnsi="Cambria"/>
      <w:b/>
      <w:kern w:val="2"/>
      <w:sz w:val="32"/>
    </w:rPr>
  </w:style>
  <w:style w:type="character" w:customStyle="1" w:styleId="36">
    <w:name w:val="标题 3 字符"/>
    <w:basedOn w:val="29"/>
    <w:qFormat/>
    <w:uiPriority w:val="0"/>
    <w:rPr>
      <w:rFonts w:ascii="Calibri" w:hAnsi="Calibri"/>
      <w:b/>
      <w:kern w:val="2"/>
      <w:sz w:val="32"/>
    </w:rPr>
  </w:style>
  <w:style w:type="character" w:customStyle="1" w:styleId="37">
    <w:name w:val="标题 4 字符"/>
    <w:basedOn w:val="29"/>
    <w:qFormat/>
    <w:uiPriority w:val="0"/>
    <w:rPr>
      <w:rFonts w:ascii="Cambria" w:hAnsi="Cambria"/>
      <w:b/>
      <w:kern w:val="2"/>
      <w:sz w:val="28"/>
    </w:rPr>
  </w:style>
  <w:style w:type="character" w:customStyle="1" w:styleId="38">
    <w:name w:val="页眉 字符"/>
    <w:basedOn w:val="29"/>
    <w:qFormat/>
    <w:uiPriority w:val="0"/>
    <w:rPr>
      <w:sz w:val="18"/>
    </w:rPr>
  </w:style>
  <w:style w:type="character" w:customStyle="1" w:styleId="39">
    <w:name w:val="页脚 字符"/>
    <w:basedOn w:val="29"/>
    <w:qFormat/>
    <w:uiPriority w:val="0"/>
    <w:rPr>
      <w:sz w:val="18"/>
    </w:rPr>
  </w:style>
  <w:style w:type="character" w:customStyle="1" w:styleId="40">
    <w:name w:val="标题 字符"/>
    <w:basedOn w:val="29"/>
    <w:qFormat/>
    <w:uiPriority w:val="0"/>
    <w:rPr>
      <w:rFonts w:ascii="Cambria" w:hAnsi="Cambria" w:eastAsia="宋体"/>
      <w:b/>
      <w:sz w:val="32"/>
    </w:rPr>
  </w:style>
  <w:style w:type="character" w:customStyle="1" w:styleId="41">
    <w:name w:val="纯文本 字符"/>
    <w:basedOn w:val="29"/>
    <w:qFormat/>
    <w:uiPriority w:val="0"/>
    <w:rPr>
      <w:rFonts w:ascii="宋体" w:hAnsi="Courier New" w:eastAsia="宋体" w:cs="Courier New"/>
    </w:rPr>
  </w:style>
  <w:style w:type="paragraph" w:customStyle="1" w:styleId="42">
    <w:name w:val="TOC 标题2"/>
    <w:basedOn w:val="2"/>
    <w:qFormat/>
    <w:uiPriority w:val="0"/>
    <w:pPr>
      <w:widowControl/>
      <w:spacing w:before="480" w:after="0" w:line="276" w:lineRule="auto"/>
    </w:pPr>
    <w:rPr>
      <w:rFonts w:asciiTheme="majorHAnsi" w:hAnsiTheme="majorHAnsi" w:eastAsiaTheme="majorEastAsia" w:cstheme="majorBidi"/>
      <w:color w:val="376092"/>
      <w:kern w:val="0"/>
      <w:sz w:val="28"/>
    </w:rPr>
  </w:style>
  <w:style w:type="character" w:customStyle="1" w:styleId="43">
    <w:name w:val="无间隔 字符"/>
    <w:qFormat/>
    <w:uiPriority w:val="0"/>
    <w:rPr>
      <w:rFonts w:ascii="Calibri" w:hAnsi="Calibri"/>
      <w:sz w:val="22"/>
    </w:rPr>
  </w:style>
  <w:style w:type="paragraph" w:styleId="44">
    <w:name w:val="No Spacing"/>
    <w:qFormat/>
    <w:uiPriority w:val="0"/>
    <w:rPr>
      <w:rFonts w:ascii="Calibri" w:hAnsi="Calibri" w:eastAsia="宋体" w:cs="Times New Roman"/>
      <w:kern w:val="2"/>
      <w:sz w:val="22"/>
      <w:lang w:val="en-US" w:eastAsia="zh-CN" w:bidi="ar-SA"/>
    </w:rPr>
  </w:style>
  <w:style w:type="paragraph" w:styleId="45">
    <w:name w:val="List Paragraph"/>
    <w:basedOn w:val="1"/>
    <w:qFormat/>
    <w:uiPriority w:val="0"/>
    <w:pPr>
      <w:ind w:firstLine="420" w:firstLineChars="200"/>
    </w:pPr>
  </w:style>
  <w:style w:type="character" w:customStyle="1" w:styleId="46">
    <w:name w:val="未处理的提及1"/>
    <w:basedOn w:val="29"/>
    <w:qFormat/>
    <w:uiPriority w:val="0"/>
    <w:rPr>
      <w:color w:val="605E5C"/>
      <w:shd w:val="clear" w:color="auto" w:fill="E1DFDD"/>
    </w:rPr>
  </w:style>
  <w:style w:type="paragraph" w:customStyle="1" w:styleId="47">
    <w:name w:val="Default"/>
    <w:qFormat/>
    <w:uiPriority w:val="0"/>
    <w:pPr>
      <w:widowControl w:val="0"/>
      <w:spacing w:before="15" w:line="280" w:lineRule="exact"/>
    </w:pPr>
    <w:rPr>
      <w:rFonts w:ascii="宋体" w:hAnsi="Calibri" w:eastAsia="宋体" w:cs="宋体"/>
      <w:color w:val="000000"/>
      <w:kern w:val="2"/>
      <w:sz w:val="24"/>
      <w:lang w:val="en-US" w:eastAsia="zh-CN" w:bidi="ar-SA"/>
    </w:rPr>
  </w:style>
  <w:style w:type="character" w:customStyle="1" w:styleId="48">
    <w:name w:val="font11"/>
    <w:basedOn w:val="2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49">
    <w:name w:val="font21"/>
    <w:basedOn w:val="2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506</Characters>
  <Lines>42</Lines>
  <Paragraphs>12</Paragraphs>
  <TotalTime>24</TotalTime>
  <ScaleCrop>false</ScaleCrop>
  <LinksUpToDate>false</LinksUpToDate>
  <CharactersWithSpaces>518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2023-11-10T13:44:00Z</dcterms:created>
  <dc:creator>DingTalk</dc:creator>
  <dc:description>DingTalk Document</dc:description>
  <cp:lastModifiedBy>李某某</cp:lastModifiedBy>
  <dcterms:modified xsi:type="dcterms:W3CDTF">2025-04-24T13:57:10Z</dcterms:modified>
  <cp:revision>168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D072C04D1A37FE53DFCC096856AFE1B3_43</vt:lpwstr>
  </property>
</Properties>
</file>