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val="en-US" w:eastAsia="zh-CN"/>
        </w:rPr>
        <w:t>地洲新能源 - 平台对接协议</w:t>
      </w: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V</w:t>
      </w:r>
      <w:r>
        <w:rPr>
          <w:rFonts w:hint="eastAsia" w:ascii="宋体" w:hAnsi="宋体"/>
          <w:color w:val="000000"/>
          <w:lang w:val="en-US" w:eastAsia="zh-CN"/>
        </w:rPr>
        <w:t>1</w:t>
      </w:r>
      <w:r>
        <w:rPr>
          <w:rFonts w:hint="eastAsia" w:ascii="宋体" w:hAnsi="宋体"/>
          <w:color w:val="000000"/>
          <w:lang w:eastAsia="zh-CN"/>
        </w:rPr>
        <w:t>.</w:t>
      </w:r>
      <w:r>
        <w:rPr>
          <w:rFonts w:hint="eastAsia" w:ascii="宋体" w:hAnsi="宋体"/>
          <w:color w:val="000000"/>
          <w:lang w:val="en-US" w:eastAsia="zh-CN"/>
        </w:rPr>
        <w:t>1</w:t>
      </w:r>
    </w:p>
    <w:p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地洲新能源科技有限公司</w:t>
      </w:r>
    </w:p>
    <w:p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val="en-US" w:eastAsia="zh-CN"/>
        </w:rPr>
        <w:t>21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12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val="en-US" w:eastAsia="zh-CN"/>
        </w:rPr>
        <w:t>30</w:t>
      </w:r>
      <w:r>
        <w:rPr>
          <w:rFonts w:ascii="宋体" w:hAnsi="宋体"/>
          <w:color w:val="000000"/>
          <w:lang w:eastAsia="zh-CN"/>
        </w:rPr>
        <w:t>日</w:t>
      </w:r>
    </w:p>
    <w:p>
      <w:r>
        <w:br w:type="page"/>
      </w:r>
    </w:p>
    <w:p>
      <w:pPr>
        <w:pStyle w:val="16"/>
        <w:rPr>
          <w:rFonts w:hint="eastAsia"/>
          <w:color w:val="000000"/>
        </w:rPr>
      </w:pPr>
      <w:r>
        <w:rPr>
          <w:rFonts w:hint="eastAsia"/>
          <w:color w:val="000000"/>
        </w:rPr>
        <w:t>文件修改记录表</w:t>
      </w:r>
    </w:p>
    <w:p>
      <w:pPr>
        <w:rPr>
          <w:rFonts w:hint="eastAsia" w:ascii="宋体" w:hAnsi="宋体"/>
          <w:color w:val="000000"/>
          <w:lang w:eastAsia="zh-CN"/>
        </w:rPr>
      </w:pPr>
    </w:p>
    <w:tbl>
      <w:tblPr>
        <w:tblStyle w:val="12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21</w:t>
            </w:r>
            <w:r>
              <w:rPr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20</w:t>
            </w: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.0</w:t>
            </w: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初版作成</w:t>
            </w:r>
          </w:p>
        </w:tc>
        <w:tc>
          <w:tcPr>
            <w:tcW w:w="2147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陆晓涛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2021/12/29</w:t>
            </w: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1.1</w:t>
            </w: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修改</w:t>
            </w:r>
          </w:p>
        </w:tc>
        <w:tc>
          <w:tcPr>
            <w:tcW w:w="2147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陆晓涛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</w:tbl>
    <w:p>
      <w:r>
        <w:br w:type="page"/>
      </w:r>
    </w:p>
    <w:sdt>
      <w:sdtPr>
        <w:rPr>
          <w:rFonts w:ascii="宋体" w:hAnsi="宋体" w:eastAsia="宋体" w:cs="Times New Roman"/>
          <w:kern w:val="1"/>
          <w:sz w:val="21"/>
          <w:szCs w:val="24"/>
          <w:lang w:val="en-US" w:eastAsia="ar-SA" w:bidi="ar-SA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Times New Roman"/>
          <w:kern w:val="1"/>
          <w:sz w:val="21"/>
          <w:szCs w:val="24"/>
          <w:lang w:val="en-US" w:eastAsia="ar-SA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0" w:name="_Toc516482401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_Toc12305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_Toc12305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_Toc29885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_Toc29885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_Toc335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_Toc335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_Toc14535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_Toc14535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_Toc29704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_Toc29704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_Toc29109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_Toc29109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_Toc11532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_Toc11532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_Toc21983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_Toc21983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_Toc8975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_Toc8975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_Toc7160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_Toc7160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_Toc10622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val="en-US" w:eastAsia="zh-CN"/>
            </w:rPr>
            <w:t>接口</w:t>
          </w:r>
          <w:r>
            <w:rPr>
              <w:rFonts w:hint="eastAsia" w:ascii="宋体" w:hAnsi="宋体"/>
              <w:lang w:eastAsia="zh-CN"/>
            </w:rPr>
            <w:t>响应输出格式</w:t>
          </w:r>
          <w:r>
            <w:tab/>
          </w:r>
          <w:r>
            <w:fldChar w:fldCharType="begin"/>
          </w:r>
          <w:r>
            <w:instrText xml:space="preserve"> PAGEREF _Toc10622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_Toc2844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_Toc2844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_Toc12001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val="en-US" w:eastAsia="zh-CN"/>
            </w:rPr>
            <w:t>相关业务</w:t>
          </w:r>
          <w:r>
            <w:rPr>
              <w:rFonts w:hint="eastAsia" w:ascii="宋体" w:hAnsi="宋体"/>
              <w:lang w:eastAsia="zh-CN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_Toc12001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_Toc29732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val="en-US" w:eastAsia="zh-CN"/>
            </w:rPr>
            <w:t>设备类型数据</w:t>
          </w:r>
          <w:r>
            <w:tab/>
          </w:r>
          <w:r>
            <w:fldChar w:fldCharType="begin"/>
          </w:r>
          <w:r>
            <w:instrText xml:space="preserve"> PAGEREF _Toc29732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_Toc13144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6.1.1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_Toc13144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_Toc9906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6.1.2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_Toc9906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_Toc24568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6.1.3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_Toc24568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_Toc18328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6.2 </w:t>
          </w:r>
          <w:r>
            <w:rPr>
              <w:rFonts w:hint="eastAsia"/>
              <w:lang w:val="en-US" w:eastAsia="zh-CN"/>
            </w:rPr>
            <w:t>厂商列表</w:t>
          </w:r>
          <w:r>
            <w:rPr>
              <w:rFonts w:hint="eastAsia" w:ascii="宋体" w:hAnsi="宋体"/>
              <w:lang w:val="en-US" w:eastAsia="zh-CN"/>
            </w:rPr>
            <w:t>数据</w:t>
          </w:r>
          <w:r>
            <w:tab/>
          </w:r>
          <w:r>
            <w:fldChar w:fldCharType="begin"/>
          </w:r>
          <w:r>
            <w:instrText xml:space="preserve"> PAGEREF _Toc18328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_Toc11793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6.2.1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_Toc11793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_Toc23434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6.2.2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_Toc23434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_Toc17829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6.2.3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_Toc17829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_Toc12340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6.3 </w:t>
          </w:r>
          <w:r>
            <w:rPr>
              <w:rFonts w:hint="eastAsia"/>
              <w:lang w:val="en-US" w:eastAsia="zh-CN"/>
            </w:rPr>
            <w:t>产品型号列表</w:t>
          </w:r>
          <w:r>
            <w:rPr>
              <w:rFonts w:hint="eastAsia" w:ascii="宋体" w:hAnsi="宋体"/>
              <w:lang w:val="en-US" w:eastAsia="zh-CN"/>
            </w:rPr>
            <w:t>数据</w:t>
          </w:r>
          <w:r>
            <w:tab/>
          </w:r>
          <w:r>
            <w:fldChar w:fldCharType="begin"/>
          </w:r>
          <w:r>
            <w:instrText xml:space="preserve"> PAGEREF _Toc12340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_Toc13463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6.3.1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_Toc13463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_Toc24364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6.3.2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_Toc24364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_Toc27743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6.3.3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_Toc27743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_Toc16735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val="en-US" w:eastAsia="zh-CN"/>
            </w:rPr>
            <w:t>设备实时数据</w:t>
          </w:r>
          <w:r>
            <w:tab/>
          </w:r>
          <w:r>
            <w:fldChar w:fldCharType="begin"/>
          </w:r>
          <w:r>
            <w:instrText xml:space="preserve"> PAGEREF _Toc16735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_Toc8770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6.4.1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_Toc8770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_Toc7906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6.4.2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_Toc7906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_Toc20060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6.4.3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_Toc20060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  <w:p>
          <w:r>
            <w:br w:type="page"/>
          </w:r>
          <w:bookmarkStart w:id="40" w:name="_GoBack"/>
          <w:bookmarkEnd w:id="40"/>
        </w:p>
      </w:sdtContent>
    </w:sdt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1" w:name="_Toc12305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</w:t>
      </w:r>
      <w:r>
        <w:rPr>
          <w:rFonts w:hint="eastAsia" w:ascii="宋体" w:hAnsi="宋体"/>
          <w:color w:val="000000"/>
          <w:lang w:val="en-US" w:eastAsia="zh-CN"/>
        </w:rPr>
        <w:t>地洲新能源设备</w:t>
      </w:r>
      <w:r>
        <w:rPr>
          <w:rFonts w:hint="eastAsia" w:ascii="宋体" w:hAnsi="宋体"/>
          <w:color w:val="000000"/>
          <w:lang w:eastAsia="zh-CN"/>
        </w:rPr>
        <w:t>数据同步条件的平台开放服务，提供统一的HTTP接口调用与交互规范。</w:t>
      </w:r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</w:t>
      </w:r>
      <w:r>
        <w:rPr>
          <w:rFonts w:hint="eastAsia" w:ascii="宋体" w:hAnsi="宋体"/>
          <w:color w:val="000000"/>
          <w:lang w:val="en-US" w:eastAsia="zh-CN"/>
        </w:rPr>
        <w:t>IOT</w:t>
      </w:r>
      <w:r>
        <w:rPr>
          <w:rFonts w:hint="eastAsia" w:ascii="宋体" w:hAnsi="宋体"/>
          <w:color w:val="000000"/>
          <w:lang w:eastAsia="zh-CN"/>
        </w:rPr>
        <w:t>功能模块的数据同步接口。</w:t>
      </w:r>
    </w:p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2" w:name="_Toc516482402"/>
      <w:bookmarkStart w:id="3" w:name="_Toc29885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</w:t>
      </w:r>
      <w:r>
        <w:rPr>
          <w:rFonts w:hint="eastAsia" w:ascii="宋体" w:hAnsi="宋体"/>
          <w:color w:val="000000"/>
          <w:lang w:val="en-US" w:eastAsia="zh-CN"/>
        </w:rPr>
        <w:t>平台之间服</w:t>
      </w:r>
      <w:r>
        <w:rPr>
          <w:rFonts w:hint="eastAsia" w:ascii="宋体" w:hAnsi="宋体"/>
          <w:color w:val="000000"/>
          <w:lang w:eastAsia="zh-CN"/>
        </w:rPr>
        <w:t>务器</w:t>
      </w:r>
      <w:r>
        <w:rPr>
          <w:rFonts w:hint="eastAsia" w:ascii="宋体" w:hAnsi="宋体"/>
          <w:color w:val="000000"/>
          <w:lang w:val="en-US" w:eastAsia="zh-CN"/>
        </w:rPr>
        <w:t>端</w:t>
      </w:r>
      <w:r>
        <w:rPr>
          <w:rFonts w:hint="eastAsia" w:ascii="宋体" w:hAnsi="宋体"/>
          <w:color w:val="000000"/>
          <w:lang w:eastAsia="zh-CN"/>
        </w:rPr>
        <w:t>发起调用请求，包括POST提交数据以及GET请求数据。</w:t>
      </w:r>
    </w:p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335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14535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29704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val="en-US" w:eastAsia="zh-CN"/>
        </w:rPr>
        <w:t>服务器</w:t>
      </w:r>
      <w:r>
        <w:rPr>
          <w:rFonts w:hint="eastAsia" w:ascii="宋体" w:hAnsi="宋体"/>
          <w:color w:val="000000"/>
          <w:lang w:eastAsia="zh-CN"/>
        </w:rPr>
        <w:t>提供如下风格的HTTP接口。</w:t>
      </w:r>
    </w:p>
    <w:p>
      <w:pPr>
        <w:pStyle w:val="3"/>
        <w:ind w:firstLine="422" w:firstLineChars="200"/>
        <w:rPr>
          <w:rFonts w:hint="eastAsia" w:ascii="宋体" w:hAnsi="宋体"/>
          <w:color w:val="000000"/>
          <w:u w:val="single"/>
          <w:lang w:eastAsia="zh-CN"/>
        </w:rPr>
      </w:pPr>
      <w:r>
        <w:rPr>
          <w:rFonts w:hint="eastAsia" w:ascii="宋体" w:hAnsi="宋体"/>
          <w:b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u w:val="single"/>
          <w:lang w:eastAsia="zh-CN"/>
        </w:rPr>
        <w:fldChar w:fldCharType="begin"/>
      </w:r>
      <w:r>
        <w:rPr>
          <w:rFonts w:hint="eastAsia" w:ascii="宋体" w:hAnsi="宋体"/>
          <w:color w:val="000000"/>
          <w:u w:val="single"/>
          <w:lang w:eastAsia="zh-CN"/>
        </w:rPr>
        <w:instrText xml:space="preserve"> HYPERLINK "http://{server}:{port}/{app}/agv/submit?param={string}" </w:instrText>
      </w:r>
      <w:r>
        <w:rPr>
          <w:rFonts w:hint="eastAsia" w:ascii="宋体" w:hAnsi="宋体"/>
          <w:color w:val="000000"/>
          <w:u w:val="single"/>
          <w:lang w:eastAsia="zh-CN"/>
        </w:rPr>
        <w:fldChar w:fldCharType="separate"/>
      </w:r>
      <w:r>
        <w:rPr>
          <w:rStyle w:val="14"/>
          <w:rFonts w:hint="eastAsia" w:ascii="宋体" w:hAnsi="宋体"/>
          <w:color w:val="000000"/>
          <w:lang w:eastAsia="zh-CN"/>
        </w:rPr>
        <w:t>http://</w:t>
      </w:r>
      <w:r>
        <w:rPr>
          <w:rStyle w:val="14"/>
          <w:rFonts w:hint="eastAsia" w:ascii="宋体" w:hAnsi="宋体"/>
          <w:color w:val="000000"/>
          <w:lang w:val="en-US" w:eastAsia="zh-CN"/>
        </w:rPr>
        <w:t>api.emperyland.com</w:t>
      </w:r>
      <w:r>
        <w:rPr>
          <w:rStyle w:val="14"/>
          <w:rFonts w:hint="eastAsia" w:ascii="宋体" w:hAnsi="宋体"/>
          <w:color w:val="000000"/>
          <w:lang w:eastAsia="zh-CN"/>
        </w:rPr>
        <w:t>/</w:t>
      </w:r>
      <w:r>
        <w:rPr>
          <w:rStyle w:val="14"/>
          <w:rFonts w:hint="eastAsia" w:ascii="宋体" w:hAnsi="宋体"/>
          <w:color w:val="000000"/>
          <w:lang w:val="en-US" w:eastAsia="zh-CN"/>
        </w:rPr>
        <w:t>apis/open</w:t>
      </w:r>
      <w:r>
        <w:rPr>
          <w:rStyle w:val="14"/>
          <w:rFonts w:hint="eastAsia" w:ascii="宋体" w:hAnsi="宋体"/>
          <w:color w:val="000000"/>
          <w:lang w:eastAsia="zh-CN"/>
        </w:rPr>
        <w:t>/</w:t>
      </w:r>
      <w:r>
        <w:rPr>
          <w:rStyle w:val="14"/>
          <w:rFonts w:hint="eastAsia" w:ascii="宋体" w:hAnsi="宋体"/>
          <w:color w:val="000000"/>
          <w:lang w:val="en-US" w:eastAsia="zh-CN"/>
        </w:rPr>
        <w:t>{url}</w:t>
      </w:r>
      <w:r>
        <w:rPr>
          <w:rFonts w:hint="eastAsia" w:ascii="宋体" w:hAnsi="宋体"/>
          <w:color w:val="000000"/>
          <w:u w:val="single"/>
          <w:lang w:eastAsia="zh-CN"/>
        </w:rPr>
        <w:fldChar w:fldCharType="end"/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注1：</w:t>
      </w:r>
      <w:r>
        <w:rPr>
          <w:rFonts w:hint="eastAsia" w:ascii="宋体" w:hAnsi="宋体"/>
          <w:color w:val="000000"/>
          <w:lang w:val="en-US" w:eastAsia="zh-CN"/>
        </w:rPr>
        <w:t>所有Http请求以POST方式，JSON提交进行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注2：</w:t>
      </w:r>
      <w:r>
        <w:rPr>
          <w:rFonts w:hint="eastAsia" w:ascii="宋体" w:hAnsi="宋体"/>
          <w:color w:val="000000"/>
          <w:lang w:val="en-US" w:eastAsia="zh-CN"/>
        </w:rPr>
        <w:t>响应报文同为JSON字符串</w:t>
      </w:r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11" w:name="_Toc516482406"/>
      <w:bookmarkStart w:id="12" w:name="_Toc29109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>
      <w:pPr>
        <w:pStyle w:val="5"/>
        <w:ind w:hanging="1145"/>
        <w:rPr>
          <w:rFonts w:hint="eastAsia" w:ascii="宋体" w:hAnsi="宋体"/>
          <w:color w:val="000000"/>
          <w:lang w:eastAsia="zh-CN"/>
        </w:rPr>
      </w:pPr>
      <w:bookmarkStart w:id="13" w:name="_Toc516482407"/>
      <w:bookmarkStart w:id="14" w:name="_Toc11532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</w:t>
      </w:r>
      <w:r>
        <w:rPr>
          <w:rFonts w:hint="eastAsia" w:ascii="宋体" w:hAnsi="宋体"/>
          <w:color w:val="000000"/>
          <w:lang w:val="en-US" w:eastAsia="zh-CN"/>
        </w:rPr>
        <w:t>开发平台端</w:t>
      </w:r>
      <w:r>
        <w:rPr>
          <w:rFonts w:hint="eastAsia" w:ascii="宋体" w:hAnsi="宋体"/>
          <w:color w:val="000000"/>
          <w:lang w:eastAsia="zh-CN"/>
        </w:rPr>
        <w:t>定义，</w:t>
      </w:r>
      <w:r>
        <w:rPr>
          <w:rFonts w:hint="eastAsia" w:ascii="宋体" w:hAnsi="宋体"/>
          <w:color w:val="000000"/>
          <w:lang w:val="en-US" w:eastAsia="zh-CN"/>
        </w:rPr>
        <w:t>系统</w:t>
      </w:r>
      <w:r>
        <w:rPr>
          <w:rFonts w:hint="eastAsia" w:ascii="宋体" w:hAnsi="宋体"/>
          <w:color w:val="000000"/>
          <w:lang w:eastAsia="zh-CN"/>
        </w:rPr>
        <w:t>需支持这些参数以便</w:t>
      </w:r>
      <w:r>
        <w:rPr>
          <w:rFonts w:hint="eastAsia" w:ascii="宋体" w:hAnsi="宋体"/>
          <w:color w:val="000000"/>
          <w:lang w:val="en-US" w:eastAsia="zh-CN"/>
        </w:rPr>
        <w:t>识别调用接口的客户端</w:t>
      </w:r>
      <w:r>
        <w:rPr>
          <w:rFonts w:hint="eastAsia" w:ascii="宋体" w:hAnsi="宋体"/>
          <w:color w:val="000000"/>
          <w:lang w:eastAsia="zh-CN"/>
        </w:rPr>
        <w:t>。</w:t>
      </w:r>
    </w:p>
    <w:p>
      <w:pPr>
        <w:pStyle w:val="6"/>
        <w:keepNext/>
        <w:spacing w:line="360" w:lineRule="auto"/>
        <w:jc w:val="left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</w:t>
      </w:r>
      <w:r>
        <w:rPr>
          <w:rFonts w:hint="eastAsia" w:ascii="宋体" w:hAnsi="宋体" w:eastAsia="宋体"/>
          <w:color w:val="000000"/>
          <w:lang w:val="en-US" w:eastAsia="zh-CN"/>
        </w:rPr>
        <w:t>请求头</w:t>
      </w:r>
      <w:r>
        <w:rPr>
          <w:rFonts w:hint="eastAsia" w:ascii="宋体" w:hAnsi="宋体" w:eastAsia="宋体"/>
          <w:color w:val="000000"/>
          <w:lang w:eastAsia="zh-CN"/>
        </w:rPr>
        <w:t>参数</w:t>
      </w:r>
    </w:p>
    <w:tbl>
      <w:tblPr>
        <w:tblStyle w:val="12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3911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timestamp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number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否</w:t>
            </w:r>
          </w:p>
        </w:tc>
        <w:tc>
          <w:tcPr>
            <w:tcW w:w="3911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时间戳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- 精确到毫秒</w:t>
            </w:r>
          </w:p>
        </w:tc>
      </w:tr>
    </w:tbl>
    <w:p>
      <w:pPr>
        <w:pStyle w:val="5"/>
        <w:ind w:hanging="1145"/>
        <w:rPr>
          <w:rFonts w:hint="eastAsia" w:ascii="宋体" w:hAnsi="宋体"/>
          <w:color w:val="000000"/>
          <w:lang w:eastAsia="zh-CN"/>
        </w:rPr>
      </w:pPr>
      <w:bookmarkStart w:id="15" w:name="_Toc516482408"/>
      <w:bookmarkStart w:id="16" w:name="_Toc21983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遵守数据交换规范中业务级通用参数的约定。</w:t>
      </w:r>
    </w:p>
    <w:p>
      <w:pPr>
        <w:pStyle w:val="6"/>
        <w:keepNext/>
        <w:spacing w:line="360" w:lineRule="auto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2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根据具体接口来定义</w:t>
            </w:r>
          </w:p>
        </w:tc>
      </w:tr>
    </w:tbl>
    <w:p>
      <w:pPr>
        <w:pStyle w:val="2"/>
        <w:rPr>
          <w:rFonts w:hint="eastAsia" w:ascii="宋体" w:hAnsi="宋体"/>
          <w:color w:val="000000"/>
          <w:lang w:eastAsia="zh-CN"/>
        </w:rPr>
      </w:pPr>
      <w:bookmarkStart w:id="17" w:name="_Toc516482412"/>
      <w:bookmarkStart w:id="18" w:name="_Toc8975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19" w:name="_Toc7160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>
      <w:pPr>
        <w:pStyle w:val="3"/>
        <w:numPr>
          <w:ilvl w:val="0"/>
          <w:numId w:val="2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>
      <w:pPr>
        <w:pStyle w:val="3"/>
        <w:numPr>
          <w:ilvl w:val="0"/>
          <w:numId w:val="2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20" w:name="_Toc10622"/>
      <w:r>
        <w:rPr>
          <w:rFonts w:hint="eastAsia" w:ascii="宋体" w:hAnsi="宋体"/>
          <w:color w:val="000000"/>
          <w:lang w:val="en-US" w:eastAsia="zh-CN"/>
        </w:rPr>
        <w:t>接口</w:t>
      </w:r>
      <w:r>
        <w:rPr>
          <w:rFonts w:hint="eastAsia" w:ascii="宋体" w:hAnsi="宋体"/>
          <w:color w:val="000000"/>
          <w:lang w:eastAsia="zh-CN"/>
        </w:rPr>
        <w:t>响应输出格式</w:t>
      </w:r>
      <w:bookmarkEnd w:id="20"/>
    </w:p>
    <w:p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>
      <w:pPr>
        <w:pStyle w:val="3"/>
        <w:ind w:left="852" w:firstLine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910080"/>
                <wp:effectExtent l="5080" t="5080" r="762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操作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>
                              <w:pPr>
                                <w:ind w:firstLine="210"/>
                                <w:rPr>
                                  <w:rFonts w:hint="eastAsia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null</w:t>
                              </w:r>
                            </w:p>
                            <w:p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50.4pt;width:384.5pt;" coordsize="4883150,1910080" editas="canvas" o:gfxdata="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ZpiRF1gAA&#10;AAUBAAAPAAAAAAAAAAEAIAAAACIAAABkcnMvZG93bnJldi54bWxQSwECFAAUAAAACACHTuJAAZi9&#10;pVkCAABdBQAADgAAAAAAAAABACAAAAAlAQAAZHJzL2Uyb0RvYy54bWxQSwUGAAAAAAYABgBZAQAA&#10;8AUAAAAA&#10;">
                <o:lock v:ext="edit" aspectratio="f"/>
                <v:shape id="_x0000_s1026" o:spid="_x0000_s1026" style="position:absolute;left:0;top:0;height:1910080;width:4883150;" filled="f" stroked="f" coordsize="21600,21600" o:gfxdata="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aYkRd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cxj6Q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操作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>
                        <w:pPr>
                          <w:ind w:firstLine="210"/>
                          <w:rPr>
                            <w:rFonts w:hint="eastAsia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null</w:t>
                        </w:r>
                      </w:p>
                      <w:p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2"/>
        <w:tblW w:w="70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757"/>
        <w:gridCol w:w="2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data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200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接口返回业务数据</w:t>
            </w:r>
          </w:p>
        </w:tc>
      </w:tr>
    </w:tbl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21" w:name="_Toc2844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</w:t>
      </w:r>
      <w:r>
        <w:rPr>
          <w:rFonts w:hint="eastAsia" w:ascii="宋体" w:hAnsi="宋体"/>
          <w:color w:val="000000"/>
          <w:lang w:val="en-US" w:eastAsia="zh-CN"/>
        </w:rPr>
        <w:t>data</w:t>
      </w:r>
      <w:r>
        <w:rPr>
          <w:rFonts w:hint="eastAsia" w:ascii="宋体" w:hAnsi="宋体"/>
          <w:color w:val="000000"/>
          <w:lang w:eastAsia="zh-CN"/>
        </w:rPr>
        <w:t>这</w:t>
      </w:r>
      <w:r>
        <w:rPr>
          <w:rFonts w:hint="eastAsia" w:ascii="宋体" w:hAnsi="宋体"/>
          <w:color w:val="000000"/>
          <w:lang w:val="en-US" w:eastAsia="zh-CN"/>
        </w:rPr>
        <w:t>3</w:t>
      </w:r>
      <w:r>
        <w:rPr>
          <w:rFonts w:hint="eastAsia" w:ascii="宋体" w:hAnsi="宋体"/>
          <w:color w:val="000000"/>
          <w:lang w:eastAsia="zh-CN"/>
        </w:rPr>
        <w:t>个属性组成，分别用于描述错误编码，以及错误信息。</w:t>
      </w:r>
    </w:p>
    <w:p>
      <w:pPr>
        <w:pStyle w:val="3"/>
        <w:ind w:left="852" w:firstLine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534795"/>
                <wp:effectExtent l="4445" t="4445" r="1270" b="0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0" y="0"/>
                            <a:ext cx="4999990" cy="14662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r>
                                <w:t>{</w:t>
                              </w:r>
                            </w:p>
                            <w:p>
                              <w:pPr>
                                <w:ind w:firstLine="420" w:firstLineChars="0"/>
                              </w:pPr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>
                              <w:pPr>
                                <w:ind w:firstLine="420" w:firstLineChars="0"/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>
                              <w:pPr>
                                <w:ind w:firstLine="420" w:firstLineChars="0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null</w:t>
                              </w:r>
                            </w:p>
                            <w:p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20.85pt;width:397.05pt;" coordsize="5042535,1534795" editas="canvas" o:gfxdata="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WV9ZcNcAAAAFAQAADwAAAAAAAAABACAAAAAiAAAAZHJzL2Rvd25yZXYueG1sUEsBAhQA&#10;FAAAAAgAh07iQF75wYhlAgAAXwUAAA4AAAAAAAAAAQAgAAAAJgEAAGRycy9lMm9Eb2MueG1sUEsF&#10;BgAAAAAGAAYAWQEAAP0FAAAAAA==&#10;">
                <o:lock v:ext="edit" aspectratio="f"/>
                <v:shape id="_x0000_s1026" o:spid="_x0000_s1026" style="position:absolute;left:0;top:0;height:1534795;width:5042535;" filled="f" stroked="f" coordsize="21600,21600" o:gfxdata="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WV9ZcNcAAAAFAQAADwAAAAAAAAABACAAAAAiAAAAZHJzL2Rvd25yZXYueG1s&#10;UEsBAhQAFAAAAAgAh07iQGg1l4cyAgAA2gQAAA4AAAAAAAAAAQAgAAAAJgEAAGRycy9lMm9Eb2Mu&#10;eG1sUEsFBgAAAAAGAAYAWQEAAMo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466215;width:4999990;" fillcolor="#FFFFFF" filled="t" stroked="t" coordsize="21600,21600" o:gfxdata="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P0Ol1QAAAAUBAAAPAAAAAAAAAAEAIAAAACIAAABkcnMvZG93bnJl&#10;di54bWxQSwECFAAUAAAACACHTuJAt3dbVwACAAAsBAAADgAAAAAAAAABACAAAAAk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r>
                          <w:t>{</w:t>
                        </w:r>
                      </w:p>
                      <w:p>
                        <w:pPr>
                          <w:ind w:firstLine="420" w:firstLineChars="0"/>
                        </w:pPr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>
                        <w:pPr>
                          <w:ind w:firstLine="420" w:firstLineChars="0"/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>
                        <w:pPr>
                          <w:ind w:firstLine="420" w:firstLineChars="0"/>
                          <w:rPr>
                            <w:rFonts w:hint="eastAsia"/>
                            <w:lang w:val="en-US"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null</w:t>
                        </w:r>
                      </w:p>
                      <w:p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错误码定义如下表所示：</w:t>
      </w:r>
    </w:p>
    <w:tbl>
      <w:tblPr>
        <w:tblStyle w:val="12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0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暂无数据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401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参数为空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403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val="en-US" w:eastAsia="zh-CN"/>
              </w:rPr>
              <w:t>权限不足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407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请勿重复提交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500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服务器错误</w:t>
            </w:r>
          </w:p>
        </w:tc>
      </w:tr>
    </w:tbl>
    <w:p>
      <w:pPr>
        <w:rPr>
          <w:rFonts w:hint="eastAsia"/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>
      <w:pPr>
        <w:pStyle w:val="2"/>
        <w:rPr>
          <w:rFonts w:hint="eastAsia" w:ascii="宋体" w:hAnsi="宋体"/>
          <w:color w:val="000000"/>
          <w:lang w:eastAsia="zh-CN"/>
        </w:rPr>
      </w:pPr>
      <w:bookmarkStart w:id="23" w:name="_Toc12001"/>
      <w:r>
        <w:rPr>
          <w:rFonts w:hint="eastAsia" w:ascii="宋体" w:hAnsi="宋体"/>
          <w:color w:val="000000"/>
          <w:lang w:val="en-US" w:eastAsia="zh-CN"/>
        </w:rPr>
        <w:t>相关业务</w:t>
      </w:r>
      <w:r>
        <w:rPr>
          <w:rFonts w:hint="eastAsia" w:ascii="宋体" w:hAnsi="宋体"/>
          <w:color w:val="000000"/>
          <w:lang w:eastAsia="zh-CN"/>
        </w:rPr>
        <w:t>接口</w:t>
      </w:r>
      <w:bookmarkEnd w:id="22"/>
      <w:bookmarkEnd w:id="23"/>
    </w:p>
    <w:p>
      <w:pPr>
        <w:pStyle w:val="3"/>
        <w:rPr>
          <w:rFonts w:hint="eastAsia"/>
          <w:lang w:eastAsia="zh-CN"/>
        </w:rPr>
      </w:pPr>
    </w:p>
    <w:p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val="en-US" w:eastAsia="zh-CN"/>
        </w:rPr>
        <w:t xml:space="preserve"> </w:t>
      </w:r>
      <w:bookmarkStart w:id="24" w:name="_Toc29732"/>
      <w:r>
        <w:rPr>
          <w:rFonts w:hint="eastAsia" w:ascii="宋体" w:hAnsi="宋体"/>
          <w:color w:val="000000"/>
          <w:lang w:val="en-US" w:eastAsia="zh-CN"/>
        </w:rPr>
        <w:t>设备类型数据</w:t>
      </w:r>
      <w:bookmarkEnd w:id="24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5" w:name="_Toc13144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25"/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业务类型</w:t>
      </w:r>
      <w:r>
        <w:rPr>
          <w:rFonts w:hint="eastAsia" w:ascii="宋体" w:hAnsi="宋体"/>
          <w:color w:val="000000"/>
          <w:lang w:eastAsia="zh-CN"/>
        </w:rPr>
        <w:t>：</w:t>
      </w:r>
      <w:r>
        <w:rPr>
          <w:rFonts w:hint="eastAsia" w:ascii="宋体" w:hAnsi="宋体"/>
          <w:color w:val="000000"/>
          <w:lang w:val="en-US" w:eastAsia="zh-CN"/>
        </w:rPr>
        <w:t>采集系统平台的设备类型列表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6" w:name="_Toc9906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26"/>
    </w:p>
    <w:p>
      <w:pPr>
        <w:pStyle w:val="3"/>
        <w:ind w:left="0" w:leftChars="0" w:firstLine="420" w:firstLineChars="200"/>
        <w:rPr>
          <w:rFonts w:hint="default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api.emperyland.com/apis/open/sensorType/list/auth/v1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timestamp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时间戳 - 精确到毫秒（选填）</w:t>
            </w:r>
          </w:p>
        </w:tc>
      </w:tr>
    </w:tbl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暂无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7" w:name="_Toc24568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27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sensorTypeFlag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设备类型标识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sensorTypeName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设备类型名称</w:t>
            </w:r>
          </w:p>
        </w:tc>
      </w:tr>
    </w:tbl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-133350</wp:posOffset>
                </wp:positionH>
                <wp:positionV relativeFrom="line">
                  <wp:posOffset>327660</wp:posOffset>
                </wp:positionV>
                <wp:extent cx="5007610" cy="3049270"/>
                <wp:effectExtent l="4445" t="4445" r="17145" b="1333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304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"msg":"操作成功",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"code":200,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"data":[</w:t>
                            </w:r>
                          </w:p>
                          <w:p>
                            <w:pPr>
                              <w:ind w:left="42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ind w:left="84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"sensorTypeFlag":"CROSSWALK",</w:t>
                            </w:r>
                          </w:p>
                          <w:p>
                            <w:pPr>
                              <w:ind w:left="84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"sensorTypeName":"斑马线"</w:t>
                            </w:r>
                          </w:p>
                          <w:p>
                            <w:pPr>
                              <w:ind w:left="42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},</w:t>
                            </w:r>
                          </w:p>
                          <w:p>
                            <w:pPr>
                              <w:ind w:left="42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ind w:left="84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"sensorTypeFlag":"MANHOLE",</w:t>
                            </w:r>
                          </w:p>
                          <w:p>
                            <w:pPr>
                              <w:ind w:left="84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"sensorTypeName":"井盖"</w:t>
                            </w:r>
                          </w:p>
                          <w:p>
                            <w:pPr>
                              <w:ind w:left="420" w:leftChars="0"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]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5pt;margin-top:25.8pt;height:240.1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K6FUIdkAAAAKAQAADwAAAAAAAAABACAAAAAiAAAA&#10;ZHJzL2Rvd25yZXYueG1sUEsBAhQAFAAAAAgAh07iQFszt9UGAgAALAQAAA4AAAAAAAAAAQAgAAAA&#10;K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"msg":"操作成功",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"code":200,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"data":[</w:t>
                      </w:r>
                    </w:p>
                    <w:p>
                      <w:pPr>
                        <w:ind w:left="42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ind w:left="84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"sensorTypeFlag":"CROSSWALK",</w:t>
                      </w:r>
                    </w:p>
                    <w:p>
                      <w:pPr>
                        <w:ind w:left="84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"sensorTypeName":"斑马线"</w:t>
                      </w:r>
                    </w:p>
                    <w:p>
                      <w:pPr>
                        <w:ind w:left="42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},</w:t>
                      </w:r>
                    </w:p>
                    <w:p>
                      <w:pPr>
                        <w:ind w:left="42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ind w:left="84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"sensorTypeFlag":"MANHOLE",</w:t>
                      </w:r>
                    </w:p>
                    <w:p>
                      <w:pPr>
                        <w:ind w:left="84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"sensorTypeName":"井盖"</w:t>
                      </w:r>
                    </w:p>
                    <w:p>
                      <w:pPr>
                        <w:ind w:left="420" w:leftChars="0"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]</w:t>
                      </w:r>
                    </w:p>
                    <w:p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rPr>
          <w:rFonts w:hint="default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br w:type="page"/>
      </w:r>
      <w:bookmarkStart w:id="28" w:name="_Toc18328"/>
      <w:r>
        <w:rPr>
          <w:rFonts w:hint="eastAsia"/>
          <w:lang w:val="en-US" w:eastAsia="zh-CN"/>
        </w:rPr>
        <w:t>厂商列表</w:t>
      </w:r>
      <w:r>
        <w:rPr>
          <w:rFonts w:hint="eastAsia" w:ascii="宋体" w:hAnsi="宋体"/>
          <w:color w:val="000000"/>
          <w:lang w:val="en-US" w:eastAsia="zh-CN"/>
        </w:rPr>
        <w:t>数据</w:t>
      </w:r>
      <w:bookmarkEnd w:id="28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9" w:name="_Toc11793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29"/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业务类型</w:t>
      </w:r>
      <w:r>
        <w:rPr>
          <w:rFonts w:hint="eastAsia" w:ascii="宋体" w:hAnsi="宋体"/>
          <w:color w:val="000000"/>
          <w:lang w:eastAsia="zh-CN"/>
        </w:rPr>
        <w:t>：</w:t>
      </w:r>
      <w:r>
        <w:rPr>
          <w:rFonts w:hint="eastAsia" w:ascii="宋体" w:hAnsi="宋体"/>
          <w:color w:val="000000"/>
          <w:lang w:val="en-US" w:eastAsia="zh-CN"/>
        </w:rPr>
        <w:t>采集系统平台的厂商列表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0" w:name="_Toc23434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30"/>
    </w:p>
    <w:p>
      <w:pPr>
        <w:pStyle w:val="3"/>
        <w:ind w:left="0" w:leftChars="0" w:firstLine="420" w:firstLineChars="200"/>
        <w:rPr>
          <w:rFonts w:hint="default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api.emperyland.com/apis/open/host/list/auth/v1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timestamp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时间戳 - 精确到毫秒（选填）</w:t>
            </w:r>
          </w:p>
        </w:tc>
      </w:tr>
    </w:tbl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暂无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1" w:name="_Toc17829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31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hostId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厂商编号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hostName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厂商名称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haracter">
                  <wp:posOffset>165735</wp:posOffset>
                </wp:positionH>
                <wp:positionV relativeFrom="line">
                  <wp:posOffset>224790</wp:posOffset>
                </wp:positionV>
                <wp:extent cx="5007610" cy="3049270"/>
                <wp:effectExtent l="4445" t="4445" r="17145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304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[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"hostId": 1,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"hostName": "地洲新能源"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},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"hostId": 2,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"hostName": "上海地洲"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}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]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.05pt;margin-top:17.7pt;height:240.1pt;width:394.3pt;mso-position-horizontal-relative:char;mso-position-vertical-relative:line;z-index:251662336;mso-width-relative:page;mso-height-relative:page;" fillcolor="#FFFFFF" filled="t" stroked="t" coordsize="21600,21600" o:gfxdata="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1JEBjYAAAACQEAAA8AAAAAAAAAAQAgAAAAIgAAAGRy&#10;cy9kb3ducmV2LnhtbFBLAQIUABQAAAAIAIdO4kBU35CtBQIAACo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[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"hostId": 1,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"hostName": "地洲新能源"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},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"hostId": 2,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"hostName": "上海地洲"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}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]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宋体" w:hAnsi="宋体"/>
          <w:color w:val="000000"/>
          <w:lang w:val="en-US" w:eastAsia="zh-CN"/>
        </w:rPr>
        <w:br w:type="page"/>
      </w:r>
    </w:p>
    <w:p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bookmarkStart w:id="32" w:name="_Toc12340"/>
      <w:r>
        <w:rPr>
          <w:rFonts w:hint="eastAsia"/>
          <w:lang w:val="en-US" w:eastAsia="zh-CN"/>
        </w:rPr>
        <w:t>产品型号列表</w:t>
      </w:r>
      <w:r>
        <w:rPr>
          <w:rFonts w:hint="eastAsia" w:ascii="宋体" w:hAnsi="宋体"/>
          <w:color w:val="000000"/>
          <w:lang w:val="en-US" w:eastAsia="zh-CN"/>
        </w:rPr>
        <w:t>数据</w:t>
      </w:r>
      <w:bookmarkEnd w:id="32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3" w:name="_Toc13463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33"/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业务类型</w:t>
      </w:r>
      <w:r>
        <w:rPr>
          <w:rFonts w:hint="eastAsia" w:ascii="宋体" w:hAnsi="宋体"/>
          <w:color w:val="000000"/>
          <w:lang w:eastAsia="zh-CN"/>
        </w:rPr>
        <w:t>：</w:t>
      </w:r>
      <w:r>
        <w:rPr>
          <w:rFonts w:hint="eastAsia" w:ascii="宋体" w:hAnsi="宋体"/>
          <w:color w:val="000000"/>
          <w:lang w:val="en-US" w:eastAsia="zh-CN"/>
        </w:rPr>
        <w:t>采集系统平台的产品型号列表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4" w:name="_Toc24364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34"/>
    </w:p>
    <w:p>
      <w:pPr>
        <w:pStyle w:val="3"/>
        <w:ind w:left="0" w:leftChars="0" w:firstLine="420" w:firstLineChars="200"/>
        <w:rPr>
          <w:rFonts w:hint="default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api.emperyland.com/apis/open/model/list/auth/v1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timestamp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时间戳 - 精确到毫秒（选填）</w:t>
            </w:r>
          </w:p>
        </w:tc>
      </w:tr>
    </w:tbl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暂无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5" w:name="_Toc27743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35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sensorModelId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产品型号编号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sensorModelParentId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产品型号父级编号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sensorModelName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产品型号名称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rPr>
          <w:rFonts w:hint="eastAsia" w:ascii="宋体" w:hAnsi="宋体"/>
          <w:color w:val="000000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haracter">
                  <wp:posOffset>-49530</wp:posOffset>
                </wp:positionH>
                <wp:positionV relativeFrom="line">
                  <wp:posOffset>111125</wp:posOffset>
                </wp:positionV>
                <wp:extent cx="5007610" cy="4711700"/>
                <wp:effectExtent l="4445" t="4445" r="17145" b="825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471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[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"sensorModelId": 3,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"sensorModelParentId": null,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"sensorModelName": "全部"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},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"sensorModelId": 6,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"sensorModelParentId": 3,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"sensorModelName": "气体类型"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},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"sensorModelId": 7,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"sensorModelParentId": 6,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"sensorModelName": "可燃气体(LEL)"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},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]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.9pt;margin-top:8.75pt;height:371pt;width:394.3pt;mso-position-horizontal-relative:char;mso-position-vertical-relative:line;z-index:251663360;mso-width-relative:page;mso-height-relative:page;" fillcolor="#FFFFFF" filled="t" stroked="t" coordsize="21600,21600" o:gfxdata="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NsKVV1wAAAAkBAAAPAAAAAAAAAAEAIAAAACIAAABkcnMv&#10;ZG93bnJldi54bWxQSwECFAAUAAAACACHTuJAAGmfugQCAAAqBAAADgAAAAAAAAABACAAAAAm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[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"sensorModelId": 3,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"sensorModelParentId": null,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"sensorModelName": "全部"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},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"sensorModelId": 6,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"sensorModelParentId": 3,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"sensorModelName": "气体类型"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},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"sensorModelId": 7,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"sensorModelParentId": 6,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"sensorModelName": "可燃气体(LEL)"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},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]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val="en-US" w:eastAsia="zh-CN"/>
        </w:rPr>
        <w:t xml:space="preserve"> </w:t>
      </w:r>
      <w:bookmarkStart w:id="36" w:name="_Toc16735"/>
      <w:r>
        <w:rPr>
          <w:rFonts w:hint="eastAsia" w:ascii="宋体" w:hAnsi="宋体"/>
          <w:color w:val="000000"/>
          <w:lang w:val="en-US" w:eastAsia="zh-CN"/>
        </w:rPr>
        <w:t>设备实时数据</w:t>
      </w:r>
      <w:bookmarkEnd w:id="36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7" w:name="_Toc8770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37"/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业务类型</w:t>
      </w:r>
      <w:r>
        <w:rPr>
          <w:rFonts w:hint="eastAsia" w:ascii="宋体" w:hAnsi="宋体"/>
          <w:color w:val="000000"/>
          <w:lang w:eastAsia="zh-CN"/>
        </w:rPr>
        <w:t>：</w:t>
      </w:r>
      <w:r>
        <w:rPr>
          <w:rFonts w:hint="eastAsia" w:ascii="宋体" w:hAnsi="宋体"/>
          <w:color w:val="000000"/>
          <w:lang w:val="en-US" w:eastAsia="zh-CN"/>
        </w:rPr>
        <w:t>获取平台设备实时数据列表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8" w:name="_Toc7906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38"/>
    </w:p>
    <w:p>
      <w:pPr>
        <w:pStyle w:val="3"/>
        <w:ind w:left="0" w:leftChars="0" w:firstLine="420" w:firstLineChars="200"/>
        <w:rPr>
          <w:rFonts w:hint="default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80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62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49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225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2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225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api.emperyland.com/apis/open/sensor/list/auth/v1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225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225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color w:val="000000"/>
                <w:kern w:val="1"/>
                <w:sz w:val="21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4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timestamp</w:t>
            </w:r>
          </w:p>
        </w:tc>
        <w:tc>
          <w:tcPr>
            <w:tcW w:w="6225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时间戳 - 精确到毫秒（选填）</w:t>
            </w:r>
          </w:p>
        </w:tc>
      </w:tr>
    </w:tbl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sensorTypeFlag</w:t>
            </w:r>
          </w:p>
        </w:tc>
        <w:tc>
          <w:tcPr>
            <w:tcW w:w="961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字符串</w:t>
            </w:r>
          </w:p>
        </w:tc>
        <w:tc>
          <w:tcPr>
            <w:tcW w:w="368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设备类型标识（数据由6.1接口提供，当此字段存在时，只获取当前设备类型的数据列表；反之，则获取全部类型的设备数据）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hostId</w:t>
            </w:r>
          </w:p>
        </w:tc>
        <w:tc>
          <w:tcPr>
            <w:tcW w:w="961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数字</w:t>
            </w:r>
          </w:p>
        </w:tc>
        <w:tc>
          <w:tcPr>
            <w:tcW w:w="368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厂商编号（数据由6.2接口提供，当此字段存在时，只获取当前厂商的数据列表；反之，则获取全部厂商的设备数据）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startTime</w:t>
            </w:r>
          </w:p>
        </w:tc>
        <w:tc>
          <w:tcPr>
            <w:tcW w:w="961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数字</w:t>
            </w:r>
          </w:p>
        </w:tc>
        <w:tc>
          <w:tcPr>
            <w:tcW w:w="368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区间起始时间（时间戳-精确到毫秒）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endTime</w:t>
            </w:r>
          </w:p>
        </w:tc>
        <w:tc>
          <w:tcPr>
            <w:tcW w:w="961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数字</w:t>
            </w:r>
          </w:p>
        </w:tc>
        <w:tc>
          <w:tcPr>
            <w:tcW w:w="3686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区间终止时间（时间戳-精确到毫秒）</w:t>
            </w:r>
          </w:p>
        </w:tc>
      </w:tr>
    </w:tbl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rPr>
          <w:rFonts w:hint="eastAsia" w:ascii="宋体" w:hAnsi="宋体"/>
          <w:color w:val="000000"/>
          <w:u w:val="single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50165</wp:posOffset>
                </wp:positionH>
                <wp:positionV relativeFrom="line">
                  <wp:posOffset>13335</wp:posOffset>
                </wp:positionV>
                <wp:extent cx="5007610" cy="1356360"/>
                <wp:effectExtent l="4445" t="4445" r="17145" b="1079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56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"sensorTypeFlag": "GAS",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"hostId": 1,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"startTime": 1640620800000,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"endTime": 1640793600000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.95pt;margin-top:1.05pt;height:106.8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n1Ouu1AAAAAcBAAAPAAAAAAAAAAEAIAAAACIAAABkcnMvZG93&#10;bnJldi54bWxQSwECFAAUAAAACACHTuJAe6B8y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"sensorTypeFlag": "GAS",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"hostId": 1,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"startTime": 1640620800000,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"endTime": 1640793600000</w:t>
                      </w:r>
                    </w:p>
                    <w:p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宋体" w:hAnsi="宋体"/>
          <w:color w:val="000000"/>
          <w:u w:val="single"/>
          <w:lang w:val="en-US" w:eastAsia="zh-CN"/>
        </w:rPr>
      </w:pPr>
      <w:r>
        <w:rPr>
          <w:rFonts w:hint="eastAsia" w:ascii="宋体" w:hAnsi="宋体"/>
          <w:color w:val="000000"/>
          <w:u w:val="single"/>
          <w:lang w:eastAsia="zh-CN"/>
        </w:rPr>
        <w:br w:type="page"/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9" w:name="_Toc20060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39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ssbm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设备编码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ccid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sim卡号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hostId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厂商编号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hostName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厂商名称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sensorTypeFlag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设备类型标识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sensorModel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产品型号编号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sensorModelName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产品型号名称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lng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经度（GCJ-02 标准）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lat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纬度（GCJ-02 标准）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province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地理位置 - 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city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地理位置 - 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district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地理位置 - 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township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地理位置 - 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imgArr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图片列表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signal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信号值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charge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充电状态{1:在充电,0:不在充电}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tempe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温度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titleZ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与地面夹角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createTime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添加时间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updateTime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修改时间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agc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光伏功能{1:有.0:没有}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shape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形状{1:圆形,2:长方形,3:正方形}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size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尺寸描述</w:t>
            </w:r>
          </w:p>
        </w:tc>
      </w:tr>
    </w:tbl>
    <w:p>
      <w:pPr>
        <w:pStyle w:val="3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注：当‘sensorTypeFlag’为‘CROSSWALK’（斑马线）时，会出现以下字段：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red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红灯状态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{1: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开启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,0: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关闭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}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green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绿灯状态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{1: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开启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,0: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关闭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}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alert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爆闪（闯红灯）模式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{1: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开启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,0: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关闭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}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adc0Red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通道0红色电流值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adc0Green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通道0绿色电流值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adc0Blue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通道0蓝色电流值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adc1Red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通道1红色电流值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adc1Green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通道1绿色电流值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adc1Blue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通道1蓝色电流值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adc2Red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通道2红色电流值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adc2Green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通道2绿色电流值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adc2Blue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通道2蓝色电流值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adc3Red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通道3红色电流值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adc3Green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通道3绿色电流值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adc3Blue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通道3蓝色电流值</w:t>
            </w:r>
          </w:p>
        </w:tc>
      </w:tr>
    </w:tbl>
    <w:p>
      <w:pPr>
        <w:pStyle w:val="3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注：当‘sensorTypeFlag’为‘MANHOLE’（井盖）时，会出现以下字段：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worn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 xml:space="preserve">破损状态 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{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 破损,0: 未破损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}</w:t>
            </w:r>
          </w:p>
        </w:tc>
      </w:tr>
    </w:tbl>
    <w:p>
      <w:pPr>
        <w:pStyle w:val="3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注：当‘sensorTypeFlag’为‘GUARDRAIL’（护栏）时，会出现以下字段：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angle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与南极的夹角</w:t>
            </w:r>
          </w:p>
        </w:tc>
      </w:tr>
    </w:tbl>
    <w:p>
      <w:pPr>
        <w:pStyle w:val="3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注：当‘sensorTypeFlag’为‘FIRECONTROL’（消防）时，会出现以下字段：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hydraulic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当前水压</w:t>
            </w:r>
          </w:p>
        </w:tc>
      </w:tr>
    </w:tbl>
    <w:p>
      <w:pPr>
        <w:pStyle w:val="3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注：当‘sensorTypeFlag’为‘GAS’（烟雾/气体）时，会出现以下字段：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concentration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气体浓度</w:t>
            </w:r>
          </w:p>
        </w:tc>
      </w:tr>
    </w:tbl>
    <w:p>
      <w:pPr>
        <w:ind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ind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ind w:firstLine="420" w:firstLineChars="0"/>
        <w:rPr>
          <w:rFonts w:hint="default" w:ascii="宋体" w:hAnsi="宋体"/>
          <w:color w:val="000000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drawing>
          <wp:inline distT="0" distB="0" distL="114300" distR="114300">
            <wp:extent cx="5267960" cy="5126990"/>
            <wp:effectExtent l="0" t="0" r="508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12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76"/>
        </w:tabs>
        <w:ind w:left="576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5EF8"/>
    <w:rsid w:val="00377A08"/>
    <w:rsid w:val="046E2DAF"/>
    <w:rsid w:val="06C47326"/>
    <w:rsid w:val="073205A2"/>
    <w:rsid w:val="073A0897"/>
    <w:rsid w:val="080223BB"/>
    <w:rsid w:val="094F652D"/>
    <w:rsid w:val="10D61C8B"/>
    <w:rsid w:val="119150B0"/>
    <w:rsid w:val="126173CF"/>
    <w:rsid w:val="12D80575"/>
    <w:rsid w:val="13F466E6"/>
    <w:rsid w:val="14BA520B"/>
    <w:rsid w:val="164912EE"/>
    <w:rsid w:val="192127C3"/>
    <w:rsid w:val="1CFE1BA3"/>
    <w:rsid w:val="24134B52"/>
    <w:rsid w:val="25404889"/>
    <w:rsid w:val="2816250E"/>
    <w:rsid w:val="2BE41C50"/>
    <w:rsid w:val="2E7B5AA2"/>
    <w:rsid w:val="2F1B7875"/>
    <w:rsid w:val="2FD84DCB"/>
    <w:rsid w:val="30A855B9"/>
    <w:rsid w:val="30EA6B77"/>
    <w:rsid w:val="310570DC"/>
    <w:rsid w:val="331747EE"/>
    <w:rsid w:val="37291241"/>
    <w:rsid w:val="37C52C52"/>
    <w:rsid w:val="39B079CB"/>
    <w:rsid w:val="3B0D4918"/>
    <w:rsid w:val="400A6AC7"/>
    <w:rsid w:val="400E1937"/>
    <w:rsid w:val="40723116"/>
    <w:rsid w:val="40FC72A4"/>
    <w:rsid w:val="43E3773F"/>
    <w:rsid w:val="46647235"/>
    <w:rsid w:val="47351140"/>
    <w:rsid w:val="4CED1F3D"/>
    <w:rsid w:val="4D494045"/>
    <w:rsid w:val="4D575055"/>
    <w:rsid w:val="4DC74482"/>
    <w:rsid w:val="50114CA7"/>
    <w:rsid w:val="55C846A5"/>
    <w:rsid w:val="57CA1651"/>
    <w:rsid w:val="58576804"/>
    <w:rsid w:val="5949755B"/>
    <w:rsid w:val="594B7575"/>
    <w:rsid w:val="5A5E0DCE"/>
    <w:rsid w:val="5B77704D"/>
    <w:rsid w:val="5B86427A"/>
    <w:rsid w:val="5E7D24EF"/>
    <w:rsid w:val="61845ED6"/>
    <w:rsid w:val="622630BF"/>
    <w:rsid w:val="646474DE"/>
    <w:rsid w:val="64A96BE4"/>
    <w:rsid w:val="69CE19EA"/>
    <w:rsid w:val="6BA747F2"/>
    <w:rsid w:val="6CB224DB"/>
    <w:rsid w:val="705C25CD"/>
    <w:rsid w:val="73FA2B64"/>
    <w:rsid w:val="75F821FA"/>
    <w:rsid w:val="767F311B"/>
    <w:rsid w:val="76AC4182"/>
    <w:rsid w:val="76B6364E"/>
    <w:rsid w:val="78517E06"/>
    <w:rsid w:val="79B87042"/>
    <w:rsid w:val="7AC17422"/>
    <w:rsid w:val="7D8A1051"/>
    <w:rsid w:val="7E45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kern w:val="1"/>
      <w:sz w:val="36"/>
      <w:szCs w:val="44"/>
    </w:rPr>
  </w:style>
  <w:style w:type="paragraph" w:styleId="4">
    <w:name w:val="heading 2"/>
    <w:basedOn w:val="1"/>
    <w:next w:val="3"/>
    <w:qFormat/>
    <w:uiPriority w:val="0"/>
    <w:pPr>
      <w:numPr>
        <w:ilvl w:val="1"/>
        <w:numId w:val="1"/>
      </w:numPr>
      <w:spacing w:before="60" w:after="60" w:line="360" w:lineRule="auto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60" w:after="60" w:line="360" w:lineRule="auto"/>
      <w:ind w:left="0" w:right="0" w:firstLine="200"/>
    </w:pPr>
  </w:style>
  <w:style w:type="paragraph" w:styleId="6">
    <w:name w:val="caption"/>
    <w:basedOn w:val="1"/>
    <w:next w:val="1"/>
    <w:unhideWhenUsed/>
    <w:qFormat/>
    <w:uiPriority w:val="0"/>
    <w:rPr>
      <w:rFonts w:ascii="Cambria" w:hAnsi="Cambria" w:eastAsia="黑体" w:cs="Times New Roman"/>
      <w:sz w:val="20"/>
      <w:szCs w:val="20"/>
    </w:r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000000" w:sz="4" w:space="1"/>
        <w:right w:val="none" w:color="auto" w:sz="0" w:space="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paragraph" w:customStyle="1" w:styleId="15">
    <w:name w:val="Special Text"/>
    <w:basedOn w:val="1"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16">
    <w:name w:val="首页标题"/>
    <w:basedOn w:val="1"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1274</Words>
  <Characters>1911</Characters>
  <Lines>0</Lines>
  <Paragraphs>0</Paragraphs>
  <TotalTime>0</TotalTime>
  <ScaleCrop>false</ScaleCrop>
  <LinksUpToDate>false</LinksUpToDate>
  <CharactersWithSpaces>2094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2021-04-29T02:08:00Z</dcterms:created>
  <dc:creator>86157</dc:creator>
  <cp:lastModifiedBy>DELL</cp:lastModifiedBy>
  <dcterms:modified xsi:type="dcterms:W3CDTF">2022-01-11T08:18:48Z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135552344D1F445C9C6EC942D6FB067E</vt:lpwstr>
  </property>
</Properties>
</file>