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宋体" w:hAnsi="宋体"/>
          <w:b/>
          <w:sz w:val="44"/>
          <w:szCs w:val="44"/>
        </w:rPr>
      </w:pPr>
      <w:bookmarkStart w:id="0" w:name="_Toc530240518"/>
      <w:bookmarkStart w:id="1" w:name="_Toc45259605"/>
      <w:r>
        <w:rPr>
          <w:rFonts w:hint="eastAsia" w:ascii="宋体" w:hAnsi="宋体"/>
          <w:b/>
          <w:sz w:val="44"/>
          <w:szCs w:val="44"/>
          <w:lang w:val="en-US" w:eastAsia="zh-CN"/>
        </w:rPr>
        <w:t>杰克缝纫机</w:t>
      </w:r>
      <w:bookmarkStart w:id="2" w:name="_GoBack"/>
      <w:bookmarkEnd w:id="2"/>
      <w:r>
        <w:rPr>
          <w:rFonts w:hint="eastAsia" w:ascii="宋体" w:hAnsi="宋体"/>
          <w:b/>
          <w:sz w:val="44"/>
          <w:szCs w:val="44"/>
        </w:rPr>
        <w:t>WCS与P</w:t>
      </w:r>
      <w:r>
        <w:rPr>
          <w:rFonts w:ascii="宋体" w:hAnsi="宋体"/>
          <w:b/>
          <w:sz w:val="44"/>
          <w:szCs w:val="44"/>
        </w:rPr>
        <w:t>LC</w:t>
      </w:r>
      <w:r>
        <w:rPr>
          <w:rFonts w:hint="eastAsia" w:ascii="宋体" w:hAnsi="宋体"/>
          <w:b/>
          <w:sz w:val="44"/>
          <w:szCs w:val="44"/>
        </w:rPr>
        <w:t>通讯协议</w:t>
      </w:r>
      <w:bookmarkEnd w:id="0"/>
      <w:bookmarkEnd w:id="1"/>
    </w:p>
    <w:p>
      <w:pPr>
        <w:pStyle w:val="45"/>
        <w:numPr>
          <w:ilvl w:val="0"/>
          <w:numId w:val="2"/>
        </w:numPr>
        <w:adjustRightInd w:val="0"/>
        <w:snapToGrid w:val="0"/>
        <w:ind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asciiTheme="minorEastAsia" w:hAnsiTheme="minorEastAsia" w:eastAsiaTheme="minorEastAsia"/>
          <w:b/>
          <w:sz w:val="28"/>
          <w:szCs w:val="28"/>
        </w:rPr>
        <w:t>PLC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、H</w:t>
      </w:r>
      <w:r>
        <w:rPr>
          <w:rFonts w:asciiTheme="minorEastAsia" w:hAnsiTheme="minorEastAsia" w:eastAsiaTheme="minorEastAsia"/>
          <w:b/>
          <w:sz w:val="28"/>
          <w:szCs w:val="28"/>
        </w:rPr>
        <w:t>MI(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人机屏</w:t>
      </w:r>
      <w:r>
        <w:rPr>
          <w:rFonts w:asciiTheme="minorEastAsia" w:hAnsiTheme="minorEastAsia" w:eastAsiaTheme="minorEastAsia"/>
          <w:b/>
          <w:sz w:val="28"/>
          <w:szCs w:val="28"/>
        </w:rPr>
        <w:t>)、BCR(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条码器</w:t>
      </w:r>
      <w:r>
        <w:rPr>
          <w:rFonts w:asciiTheme="minorEastAsia" w:hAnsiTheme="minorEastAsia" w:eastAsiaTheme="minorEastAsia"/>
          <w:b/>
          <w:sz w:val="28"/>
          <w:szCs w:val="28"/>
        </w:rPr>
        <w:t>)、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L</w:t>
      </w:r>
      <w:r>
        <w:rPr>
          <w:rFonts w:asciiTheme="minorEastAsia" w:hAnsiTheme="minorEastAsia" w:eastAsiaTheme="minorEastAsia"/>
          <w:b/>
          <w:sz w:val="28"/>
          <w:szCs w:val="28"/>
        </w:rPr>
        <w:t>ED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屏</w:t>
      </w:r>
    </w:p>
    <w:p>
      <w:pPr>
        <w:tabs>
          <w:tab w:val="left" w:pos="3192"/>
        </w:tabs>
        <w:adjustRightInd w:val="0"/>
        <w:snapToGrid w:val="0"/>
        <w:rPr>
          <w:color w:val="FF0000"/>
          <w:sz w:val="24"/>
          <w:szCs w:val="24"/>
        </w:rPr>
      </w:pPr>
    </w:p>
    <w:tbl>
      <w:tblPr>
        <w:tblStyle w:val="2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559"/>
        <w:gridCol w:w="1134"/>
        <w:gridCol w:w="1134"/>
        <w:gridCol w:w="1276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P</w:t>
            </w:r>
            <w:r>
              <w:rPr>
                <w:rFonts w:eastAsiaTheme="minorEastAsia" w:cstheme="minorBidi"/>
                <w:b/>
                <w:szCs w:val="21"/>
              </w:rPr>
              <w:t>LC</w:t>
            </w:r>
          </w:p>
        </w:tc>
        <w:tc>
          <w:tcPr>
            <w:tcW w:w="1559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IP</w:t>
            </w:r>
          </w:p>
        </w:tc>
        <w:tc>
          <w:tcPr>
            <w:tcW w:w="1134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条码器</w:t>
            </w:r>
          </w:p>
        </w:tc>
        <w:tc>
          <w:tcPr>
            <w:tcW w:w="1134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IP</w:t>
            </w:r>
          </w:p>
        </w:tc>
        <w:tc>
          <w:tcPr>
            <w:tcW w:w="1276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显示屏</w:t>
            </w:r>
          </w:p>
        </w:tc>
        <w:tc>
          <w:tcPr>
            <w:tcW w:w="1418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134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134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276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418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134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134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276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418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134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134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276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418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</w:tbl>
    <w:p>
      <w:pPr>
        <w:adjustRightInd w:val="0"/>
        <w:snapToGrid w:val="0"/>
        <w:rPr>
          <w:rFonts w:asciiTheme="minorEastAsia" w:hAnsiTheme="minorEastAsia" w:eastAsiaTheme="minorEastAsia"/>
          <w:b/>
          <w:sz w:val="28"/>
          <w:szCs w:val="28"/>
        </w:rPr>
      </w:pPr>
    </w:p>
    <w:p>
      <w:pPr>
        <w:pStyle w:val="45"/>
        <w:numPr>
          <w:ilvl w:val="0"/>
          <w:numId w:val="2"/>
        </w:numPr>
        <w:adjustRightInd w:val="0"/>
        <w:snapToGrid w:val="0"/>
        <w:ind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PLC站点地址定义</w:t>
      </w:r>
    </w:p>
    <w:tbl>
      <w:tblPr>
        <w:tblStyle w:val="28"/>
        <w:tblW w:w="10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1357"/>
        <w:gridCol w:w="1579"/>
        <w:gridCol w:w="1595"/>
        <w:gridCol w:w="2191"/>
        <w:gridCol w:w="3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41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区域</w:t>
            </w:r>
          </w:p>
        </w:tc>
        <w:tc>
          <w:tcPr>
            <w:tcW w:w="1357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站编号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ID地址(int)</w:t>
            </w:r>
          </w:p>
        </w:tc>
        <w:tc>
          <w:tcPr>
            <w:tcW w:w="1595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目标地址(int)</w:t>
            </w:r>
          </w:p>
        </w:tc>
        <w:tc>
          <w:tcPr>
            <w:tcW w:w="2191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状态地址(bool)</w:t>
            </w:r>
          </w:p>
        </w:tc>
        <w:tc>
          <w:tcPr>
            <w:tcW w:w="3033" w:type="dxa"/>
            <w:vMerge w:val="restart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状态字bit位定义</w:t>
            </w:r>
          </w:p>
          <w:tbl>
            <w:tblPr>
              <w:tblStyle w:val="28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36"/>
              <w:gridCol w:w="217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b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b/>
                      <w:szCs w:val="21"/>
                    </w:rPr>
                    <w:t>位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b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b/>
                      <w:szCs w:val="21"/>
                    </w:rPr>
                    <w:t>说明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eastAsiaTheme="minorEastAsia" w:cstheme="minorBidi"/>
                      <w:szCs w:val="21"/>
                    </w:rPr>
                    <w:t>*.0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自动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eastAsiaTheme="minorEastAsia" w:cstheme="minorBidi"/>
                      <w:szCs w:val="21"/>
                    </w:rPr>
                    <w:t>*.1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有物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*.</w:t>
                  </w:r>
                  <w:r>
                    <w:rPr>
                      <w:rFonts w:eastAsiaTheme="minorEastAsia" w:cstheme="minorBidi"/>
                      <w:szCs w:val="21"/>
                    </w:rPr>
                    <w:t>2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可入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*.</w:t>
                  </w:r>
                  <w:r>
                    <w:rPr>
                      <w:rFonts w:eastAsiaTheme="minorEastAsia" w:cstheme="minorBidi"/>
                      <w:szCs w:val="21"/>
                    </w:rPr>
                    <w:t>3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可出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eastAsiaTheme="minorEastAsia" w:cstheme="minorBidi"/>
                      <w:szCs w:val="21"/>
                    </w:rPr>
                    <w:t>*.4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空托盘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eastAsiaTheme="minorEastAsia" w:cstheme="minorBidi"/>
                      <w:szCs w:val="21"/>
                    </w:rPr>
                    <w:t>*.5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满托盘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eastAsiaTheme="minorEastAsia" w:cstheme="minorBidi"/>
                      <w:szCs w:val="21"/>
                    </w:rPr>
                    <w:t>*.6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高库位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eastAsiaTheme="minorEastAsia" w:cstheme="minorBidi"/>
                      <w:szCs w:val="21"/>
                    </w:rPr>
                    <w:t>*.7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低库位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color w:val="FF0000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color w:val="FF000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color w:val="FF0000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color w:val="FF000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rPr>
                      <w:rFonts w:eastAsiaTheme="minorEastAsia" w:cstheme="minorBidi"/>
                      <w:szCs w:val="21"/>
                    </w:rPr>
                  </w:pPr>
                </w:p>
              </w:tc>
            </w:tr>
          </w:tbl>
          <w:p>
            <w:pPr>
              <w:pStyle w:val="45"/>
              <w:numPr>
                <w:ilvl w:val="0"/>
                <w:numId w:val="3"/>
              </w:numPr>
              <w:adjustRightInd w:val="0"/>
              <w:snapToGrid w:val="0"/>
              <w:ind w:firstLineChars="0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可入信号站点：</w:t>
            </w:r>
          </w:p>
          <w:p>
            <w:pPr>
              <w:pStyle w:val="45"/>
              <w:numPr>
                <w:ilvl w:val="0"/>
                <w:numId w:val="3"/>
              </w:numPr>
              <w:adjustRightInd w:val="0"/>
              <w:snapToGrid w:val="0"/>
              <w:ind w:firstLineChars="0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可出信号站点：</w:t>
            </w:r>
            <w:r>
              <w:rPr>
                <w:rFonts w:eastAsiaTheme="minorEastAsia" w:cstheme="minorBidi"/>
                <w:b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restart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原点</w:t>
            </w: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00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.DBW0</w:t>
            </w:r>
          </w:p>
        </w:tc>
        <w:tc>
          <w:tcPr>
            <w:tcW w:w="2191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DB102.DBX0.0~7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01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eastAsia" w:eastAsiaTheme="minorEastAsia" w:cstheme="minorBidi"/>
                <w:szCs w:val="21"/>
                <w:lang w:eastAsia="zh-CN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.DBW2</w:t>
            </w:r>
          </w:p>
        </w:tc>
        <w:tc>
          <w:tcPr>
            <w:tcW w:w="2191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DB102.DBX1.0~7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tabs>
                <w:tab w:val="left" w:pos="519"/>
              </w:tabs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02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eastAsia" w:eastAsiaTheme="minorEastAsia" w:cstheme="minorBidi"/>
                <w:szCs w:val="21"/>
                <w:lang w:eastAsia="zh-CN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.DBW4</w:t>
            </w:r>
          </w:p>
        </w:tc>
        <w:tc>
          <w:tcPr>
            <w:tcW w:w="2191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DB102.DBX2.0~7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03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.DBW6</w:t>
            </w:r>
          </w:p>
        </w:tc>
        <w:tc>
          <w:tcPr>
            <w:tcW w:w="2191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04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05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06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107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108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09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10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DB100.DBW20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.DBW20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111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DB100.DBW22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.DBW22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1.0~7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tabs>
                <w:tab w:val="left" w:pos="745"/>
              </w:tabs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112</w:t>
            </w:r>
            <w:r>
              <w:rPr>
                <w:rFonts w:eastAsiaTheme="minorEastAsia" w:cstheme="minorBidi"/>
                <w:szCs w:val="21"/>
              </w:rPr>
              <w:tab/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DB100.DBW24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.DBW24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2.0~7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13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DB100.DBW26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.DBW26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14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DB100.DBW28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.DBW28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15</w:t>
            </w:r>
          </w:p>
        </w:tc>
        <w:tc>
          <w:tcPr>
            <w:tcW w:w="1579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DB100.DBW30</w:t>
            </w:r>
          </w:p>
        </w:tc>
        <w:tc>
          <w:tcPr>
            <w:tcW w:w="1595" w:type="dxa"/>
            <w:vAlign w:val="top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.DBW30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16</w:t>
            </w:r>
          </w:p>
        </w:tc>
        <w:tc>
          <w:tcPr>
            <w:tcW w:w="1579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DB100.DBW32</w:t>
            </w:r>
          </w:p>
        </w:tc>
        <w:tc>
          <w:tcPr>
            <w:tcW w:w="1595" w:type="dxa"/>
            <w:vAlign w:val="top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.DBW32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17</w:t>
            </w:r>
          </w:p>
        </w:tc>
        <w:tc>
          <w:tcPr>
            <w:tcW w:w="1579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DB100.DBW34</w:t>
            </w:r>
          </w:p>
        </w:tc>
        <w:tc>
          <w:tcPr>
            <w:tcW w:w="1595" w:type="dxa"/>
            <w:vAlign w:val="top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.DBW34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18</w:t>
            </w:r>
          </w:p>
        </w:tc>
        <w:tc>
          <w:tcPr>
            <w:tcW w:w="1579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DB100.DBW36</w:t>
            </w:r>
          </w:p>
        </w:tc>
        <w:tc>
          <w:tcPr>
            <w:tcW w:w="1595" w:type="dxa"/>
            <w:vAlign w:val="top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.DBW36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19</w:t>
            </w:r>
          </w:p>
        </w:tc>
        <w:tc>
          <w:tcPr>
            <w:tcW w:w="1579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DB100.DBW38</w:t>
            </w:r>
          </w:p>
        </w:tc>
        <w:tc>
          <w:tcPr>
            <w:tcW w:w="1595" w:type="dxa"/>
            <w:vAlign w:val="top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.DBW38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20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DB100.DBW40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.DBW40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21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DB100.DBW42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.DBW42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</w:t>
            </w:r>
            <w:r>
              <w:rPr>
                <w:rFonts w:eastAsiaTheme="minorEastAsia" w:cstheme="minorBidi"/>
                <w:szCs w:val="21"/>
              </w:rPr>
              <w:t>1.0~7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22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DB100.DBW44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.DBW44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</w:t>
            </w:r>
            <w:r>
              <w:rPr>
                <w:rFonts w:eastAsiaTheme="minorEastAsia" w:cstheme="minorBidi"/>
                <w:szCs w:val="21"/>
              </w:rPr>
              <w:t>2.0~7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23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DB100.DBW46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.DBW46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24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DB100.DBW48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.DBW48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25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DB100.DBW50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.DBW50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26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DB100.DBW52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.DBW52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27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DB100.DBW54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.DBW54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28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DB100.DBW56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.DBW56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29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DB100.DBW58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.DBW58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30</w:t>
            </w:r>
          </w:p>
        </w:tc>
        <w:tc>
          <w:tcPr>
            <w:tcW w:w="1579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DB100.DBW60</w:t>
            </w:r>
          </w:p>
        </w:tc>
        <w:tc>
          <w:tcPr>
            <w:tcW w:w="1595" w:type="dxa"/>
            <w:vAlign w:val="top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.DBW60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31</w:t>
            </w:r>
          </w:p>
        </w:tc>
        <w:tc>
          <w:tcPr>
            <w:tcW w:w="1579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DB100.DBW62</w:t>
            </w:r>
          </w:p>
        </w:tc>
        <w:tc>
          <w:tcPr>
            <w:tcW w:w="1595" w:type="dxa"/>
            <w:vAlign w:val="top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.DBW62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</w:t>
            </w:r>
            <w:r>
              <w:rPr>
                <w:rFonts w:eastAsiaTheme="minorEastAsia" w:cstheme="minorBidi"/>
                <w:szCs w:val="21"/>
              </w:rPr>
              <w:t>1.0~7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32</w:t>
            </w:r>
          </w:p>
        </w:tc>
        <w:tc>
          <w:tcPr>
            <w:tcW w:w="1579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DB100.DBW64</w:t>
            </w:r>
          </w:p>
        </w:tc>
        <w:tc>
          <w:tcPr>
            <w:tcW w:w="1595" w:type="dxa"/>
            <w:vAlign w:val="top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.DBW64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</w:t>
            </w:r>
            <w:r>
              <w:rPr>
                <w:rFonts w:eastAsiaTheme="minorEastAsia" w:cstheme="minorBidi"/>
                <w:szCs w:val="21"/>
              </w:rPr>
              <w:t>2.0~7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33</w:t>
            </w:r>
          </w:p>
        </w:tc>
        <w:tc>
          <w:tcPr>
            <w:tcW w:w="1579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DB100.DBW66</w:t>
            </w:r>
          </w:p>
        </w:tc>
        <w:tc>
          <w:tcPr>
            <w:tcW w:w="1595" w:type="dxa"/>
            <w:vAlign w:val="top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.DBW66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  <w:vMerge w:val="continue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34</w:t>
            </w:r>
          </w:p>
        </w:tc>
        <w:tc>
          <w:tcPr>
            <w:tcW w:w="1579" w:type="dxa"/>
          </w:tcPr>
          <w:p>
            <w:pPr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DB100.DBW68</w:t>
            </w:r>
          </w:p>
        </w:tc>
        <w:tc>
          <w:tcPr>
            <w:tcW w:w="1595" w:type="dxa"/>
            <w:vAlign w:val="top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.DBW68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35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DB100.DBW70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.DBW70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36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DB100.DBW72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.DBW72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37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DB100.DBW74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.DBW74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38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DB100.DBW76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.DBW76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39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DB100.DBW78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.DBW78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40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DB100.DBW80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.DBW80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41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DB100.DBW82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.DBW82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</w:t>
            </w:r>
            <w:r>
              <w:rPr>
                <w:rFonts w:eastAsiaTheme="minorEastAsia" w:cstheme="minorBidi"/>
                <w:szCs w:val="21"/>
              </w:rPr>
              <w:t>1.0~7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42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DB100.DBW84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.DBW84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</w:t>
            </w:r>
            <w:r>
              <w:rPr>
                <w:rFonts w:eastAsiaTheme="minorEastAsia" w:cstheme="minorBidi"/>
                <w:szCs w:val="21"/>
              </w:rPr>
              <w:t>2.0~7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43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DB100.DBW86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.DBW86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44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DB100.DBW88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.DBW88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45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DB100.DBW90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.DBW90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46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DB100.DBW92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.DBW92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47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DB100.DBW94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.DBW94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48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DB100.DBW96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.DBW96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49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DB100.DBW98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.DBW98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50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DB100.DBW100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.DBW100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51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DB100.DBW102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.DBW102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</w:t>
            </w:r>
            <w:r>
              <w:rPr>
                <w:rFonts w:eastAsiaTheme="minorEastAsia" w:cstheme="minorBidi"/>
                <w:szCs w:val="21"/>
              </w:rPr>
              <w:t>1.0~7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52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DB100.DBW104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.DBW104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</w:t>
            </w:r>
            <w:r>
              <w:rPr>
                <w:rFonts w:eastAsiaTheme="minorEastAsia" w:cstheme="minorBidi"/>
                <w:szCs w:val="21"/>
              </w:rPr>
              <w:t>2.0~7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53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DB100.DBW106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.DBW106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54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DB100.DBW108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.DBW108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55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DB100.DBW110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.DBW110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56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DB100.DBW112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.DBW112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57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DB100.DBW114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.DBW114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58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DB100.DBW116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.DBW116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59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DB100.DBW118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.DBW118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60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DB100.DBW120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.DBW120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61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DB100.DBW122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.DBW122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</w:t>
            </w:r>
            <w:r>
              <w:rPr>
                <w:rFonts w:eastAsiaTheme="minorEastAsia" w:cstheme="minorBidi"/>
                <w:szCs w:val="21"/>
              </w:rPr>
              <w:t>1.0~7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62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DB100.DBW124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.DBW124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</w:t>
            </w:r>
            <w:r>
              <w:rPr>
                <w:rFonts w:eastAsiaTheme="minorEastAsia" w:cstheme="minorBidi"/>
                <w:szCs w:val="21"/>
              </w:rPr>
              <w:t>2.0~7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63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DB100.DBW126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.DBW126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64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DB100.DBW128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.DBW128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65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DB100.DBW130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.DBW130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66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DB100.DBW132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.DBW132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67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DB100.DBW134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.DBW134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68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DB100.DBW136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.DBW136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69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DB100.DBW138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.DBW138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70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DB100.DBW140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.DBW140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71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DB100.DBW142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.DBW142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</w:t>
            </w:r>
            <w:r>
              <w:rPr>
                <w:rFonts w:eastAsiaTheme="minorEastAsia" w:cstheme="minorBidi"/>
                <w:szCs w:val="21"/>
              </w:rPr>
              <w:t>1.0~7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72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DB100.DBW144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.DBW144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</w:t>
            </w:r>
            <w:r>
              <w:rPr>
                <w:rFonts w:eastAsiaTheme="minorEastAsia" w:cstheme="minorBidi"/>
                <w:szCs w:val="21"/>
              </w:rPr>
              <w:t>2.0~7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73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DB100.DBW146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.DBW146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74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DB100.DBW148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.DBW148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75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DB100.DBW150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.DBW150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76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DB100.DBW152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.DBW152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77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DB100.DBW154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.DBW154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78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DB100.DBW156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.DBW156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79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DB100.DBW158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.DBW158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80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DB100.DBW160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.DBW160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81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DB100.DBW162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.DBW162</w:t>
            </w:r>
          </w:p>
        </w:tc>
        <w:tc>
          <w:tcPr>
            <w:tcW w:w="2191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81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1357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82</w:t>
            </w:r>
          </w:p>
        </w:tc>
        <w:tc>
          <w:tcPr>
            <w:tcW w:w="157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DB100.DBW164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.DBW164</w:t>
            </w:r>
          </w:p>
        </w:tc>
        <w:tc>
          <w:tcPr>
            <w:tcW w:w="2191" w:type="dxa"/>
          </w:tcPr>
          <w:p>
            <w:pPr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82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183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166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166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84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168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168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85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170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170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86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172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172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87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174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174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88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176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176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189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178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178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90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91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91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92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92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93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94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95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190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96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192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97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194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98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99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198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200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201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101.</w:t>
            </w:r>
            <w:r>
              <w:rPr>
                <w:rFonts w:eastAsiaTheme="minorEastAsia" w:cstheme="minorBidi"/>
                <w:szCs w:val="21"/>
              </w:rPr>
              <w:t>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202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102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203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204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205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210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210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206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212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212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207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214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214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208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216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216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209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218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218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1" w:type="dxa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57" w:type="dxa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210</w:t>
            </w:r>
          </w:p>
        </w:tc>
        <w:tc>
          <w:tcPr>
            <w:tcW w:w="1579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220</w:t>
            </w:r>
          </w:p>
        </w:tc>
        <w:tc>
          <w:tcPr>
            <w:tcW w:w="1595" w:type="dxa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220</w:t>
            </w:r>
          </w:p>
        </w:tc>
        <w:tc>
          <w:tcPr>
            <w:tcW w:w="2191" w:type="dxa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3033" w:type="dxa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211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222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222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111.</w:t>
            </w:r>
            <w:r>
              <w:rPr>
                <w:rFonts w:eastAsiaTheme="minorEastAsia" w:cstheme="minorBidi"/>
                <w:szCs w:val="21"/>
              </w:rPr>
              <w:t>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212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224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224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112.0</w:t>
            </w:r>
            <w:r>
              <w:rPr>
                <w:rFonts w:eastAsiaTheme="minorEastAsia" w:cstheme="minorBidi"/>
                <w:szCs w:val="21"/>
              </w:rPr>
              <w:t>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213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226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226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214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228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228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215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230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230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216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232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232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217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234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234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218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236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236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219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238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238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220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240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240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120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221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242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242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121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222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244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244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122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223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246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246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123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224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248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248</w:t>
            </w:r>
          </w:p>
        </w:tc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124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225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250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250</w:t>
            </w:r>
          </w:p>
        </w:tc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125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226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252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252</w:t>
            </w:r>
          </w:p>
        </w:tc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126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227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254</w:t>
            </w: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254</w:t>
            </w:r>
          </w:p>
        </w:tc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127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0" w:type="auto"/>
            <w:vAlign w:val="top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0" w:type="auto"/>
            <w:vAlign w:val="top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  <w:tc>
          <w:tcPr>
            <w:tcW w:w="0" w:type="auto"/>
          </w:tcPr>
          <w:p>
            <w:pPr>
              <w:rPr>
                <w:rFonts w:eastAsiaTheme="minorEastAsia" w:cstheme="minorBidi"/>
                <w:szCs w:val="21"/>
              </w:rPr>
            </w:pPr>
          </w:p>
        </w:tc>
      </w:tr>
    </w:tbl>
    <w:p>
      <w:pPr>
        <w:rPr>
          <w:szCs w:val="21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目标地址中，WCS写入PLC对应站点的ID的目标站。</w:t>
      </w:r>
    </w:p>
    <w:p>
      <w:pPr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状态地址中，</w:t>
      </w:r>
      <w:r>
        <w:rPr>
          <w:rFonts w:asciiTheme="minorEastAsia" w:hAnsiTheme="minorEastAsia" w:eastAsiaTheme="minorEastAsia"/>
          <w:sz w:val="24"/>
          <w:szCs w:val="24"/>
        </w:rPr>
        <w:t>PLC</w:t>
      </w:r>
      <w:r>
        <w:rPr>
          <w:rFonts w:hint="eastAsia" w:asciiTheme="minorEastAsia" w:hAnsiTheme="minorEastAsia" w:eastAsiaTheme="minorEastAsia"/>
          <w:sz w:val="24"/>
          <w:szCs w:val="24"/>
        </w:rPr>
        <w:t>写入对应站点的状态值，WCS读取。</w:t>
      </w:r>
    </w:p>
    <w:p>
      <w:pPr>
        <w:rPr>
          <w:rFonts w:asciiTheme="minorEastAsia" w:hAnsiTheme="minorEastAsia" w:eastAsiaTheme="minorEastAsia"/>
          <w:sz w:val="24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4．</w:t>
      </w:r>
      <w:r>
        <w:rPr>
          <w:rFonts w:asciiTheme="minorEastAsia" w:hAnsiTheme="minorEastAsia" w:eastAsiaTheme="minorEastAsia"/>
          <w:b/>
          <w:sz w:val="28"/>
          <w:szCs w:val="28"/>
        </w:rPr>
        <w:t>PLC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异常信息地址定义</w:t>
      </w:r>
    </w:p>
    <w:p>
      <w:pPr>
        <w:pStyle w:val="45"/>
        <w:ind w:left="420" w:firstLine="0"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采用bool类型，根据实际提供。</w:t>
      </w:r>
    </w:p>
    <w:sectPr>
      <w:headerReference r:id="rId3" w:type="default"/>
      <w:pgSz w:w="11906" w:h="16838"/>
      <w:pgMar w:top="567" w:right="663" w:bottom="567" w:left="663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51" w:lineRule="exact"/>
      <w:ind w:left="20" w:right="-52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5B30"/>
    <w:multiLevelType w:val="multilevel"/>
    <w:tmpl w:val="22915B3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1B899E"/>
    <w:multiLevelType w:val="multilevel"/>
    <w:tmpl w:val="561B899E"/>
    <w:lvl w:ilvl="0" w:tentative="0">
      <w:start w:val="1"/>
      <w:numFmt w:val="decimal"/>
      <w:pStyle w:val="2"/>
      <w:lvlText w:val="%1."/>
      <w:lvlJc w:val="left"/>
      <w:pPr>
        <w:tabs>
          <w:tab w:val="left" w:pos="432"/>
        </w:tabs>
        <w:ind w:left="0" w:firstLine="0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tabs>
          <w:tab w:val="left" w:pos="575"/>
        </w:tabs>
        <w:ind w:left="0" w:firstLine="0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tabs>
          <w:tab w:val="left" w:pos="720"/>
        </w:tabs>
        <w:ind w:left="0" w:firstLine="0"/>
      </w:pPr>
      <w:rPr>
        <w:rFonts w:hint="default" w:eastAsia="宋体" w:asciiTheme="minorEastAsia" w:hAnsiTheme="minorEastAsia"/>
      </w:rPr>
    </w:lvl>
    <w:lvl w:ilvl="3" w:tentative="0">
      <w:start w:val="1"/>
      <w:numFmt w:val="decimal"/>
      <w:pStyle w:val="5"/>
      <w:lvlText w:val="%1.%2.%3.%4."/>
      <w:lvlJc w:val="left"/>
      <w:pPr>
        <w:tabs>
          <w:tab w:val="left" w:pos="864"/>
        </w:tabs>
        <w:ind w:left="0" w:firstLine="0"/>
      </w:pPr>
      <w:rPr>
        <w:rFonts w:hint="default" w:eastAsia="宋体" w:asciiTheme="minorEastAsia" w:hAnsiTheme="minorEastAsia"/>
      </w:rPr>
    </w:lvl>
    <w:lvl w:ilvl="4" w:tentative="0">
      <w:start w:val="1"/>
      <w:numFmt w:val="decimal"/>
      <w:pStyle w:val="6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2">
    <w:nsid w:val="7F67748F"/>
    <w:multiLevelType w:val="multilevel"/>
    <w:tmpl w:val="7F67748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6E2"/>
    <w:rsid w:val="000015BC"/>
    <w:rsid w:val="00005E2A"/>
    <w:rsid w:val="00007839"/>
    <w:rsid w:val="000078FA"/>
    <w:rsid w:val="000132AF"/>
    <w:rsid w:val="000151ED"/>
    <w:rsid w:val="000231FA"/>
    <w:rsid w:val="00034034"/>
    <w:rsid w:val="000340E1"/>
    <w:rsid w:val="00041C43"/>
    <w:rsid w:val="00042D0E"/>
    <w:rsid w:val="00043285"/>
    <w:rsid w:val="00046315"/>
    <w:rsid w:val="000511DD"/>
    <w:rsid w:val="00055878"/>
    <w:rsid w:val="00057192"/>
    <w:rsid w:val="00065ED4"/>
    <w:rsid w:val="000667A3"/>
    <w:rsid w:val="00070815"/>
    <w:rsid w:val="00076BF9"/>
    <w:rsid w:val="000778B9"/>
    <w:rsid w:val="00082812"/>
    <w:rsid w:val="000869FF"/>
    <w:rsid w:val="000922EB"/>
    <w:rsid w:val="00095DF5"/>
    <w:rsid w:val="000A33A4"/>
    <w:rsid w:val="000A5F30"/>
    <w:rsid w:val="000A70BA"/>
    <w:rsid w:val="000B2721"/>
    <w:rsid w:val="000B272A"/>
    <w:rsid w:val="000B2D06"/>
    <w:rsid w:val="000B4E37"/>
    <w:rsid w:val="000B5025"/>
    <w:rsid w:val="000C10C5"/>
    <w:rsid w:val="000C3988"/>
    <w:rsid w:val="000D2AD0"/>
    <w:rsid w:val="000D31D8"/>
    <w:rsid w:val="000D5F79"/>
    <w:rsid w:val="000E2F5D"/>
    <w:rsid w:val="000F48ED"/>
    <w:rsid w:val="00100D80"/>
    <w:rsid w:val="0010126B"/>
    <w:rsid w:val="00102968"/>
    <w:rsid w:val="00105A76"/>
    <w:rsid w:val="0011209C"/>
    <w:rsid w:val="00114104"/>
    <w:rsid w:val="001219F0"/>
    <w:rsid w:val="00124B08"/>
    <w:rsid w:val="00131AB6"/>
    <w:rsid w:val="00131F9F"/>
    <w:rsid w:val="001349B7"/>
    <w:rsid w:val="0013591A"/>
    <w:rsid w:val="0014351A"/>
    <w:rsid w:val="00144244"/>
    <w:rsid w:val="00147ADA"/>
    <w:rsid w:val="001512D2"/>
    <w:rsid w:val="00170509"/>
    <w:rsid w:val="00172ED7"/>
    <w:rsid w:val="001735C7"/>
    <w:rsid w:val="00176A17"/>
    <w:rsid w:val="00183345"/>
    <w:rsid w:val="00191D29"/>
    <w:rsid w:val="001A0294"/>
    <w:rsid w:val="001A2B7D"/>
    <w:rsid w:val="001A3A0B"/>
    <w:rsid w:val="001A476A"/>
    <w:rsid w:val="001A477D"/>
    <w:rsid w:val="001B3450"/>
    <w:rsid w:val="001B4A10"/>
    <w:rsid w:val="001C2340"/>
    <w:rsid w:val="001C278A"/>
    <w:rsid w:val="001C4A5A"/>
    <w:rsid w:val="001D7CBB"/>
    <w:rsid w:val="001E155F"/>
    <w:rsid w:val="001E531A"/>
    <w:rsid w:val="001F0CCB"/>
    <w:rsid w:val="001F3130"/>
    <w:rsid w:val="001F330A"/>
    <w:rsid w:val="001F4453"/>
    <w:rsid w:val="001F5DBE"/>
    <w:rsid w:val="001F6928"/>
    <w:rsid w:val="00202D35"/>
    <w:rsid w:val="0020500D"/>
    <w:rsid w:val="00205199"/>
    <w:rsid w:val="002059F4"/>
    <w:rsid w:val="002061F5"/>
    <w:rsid w:val="00206D90"/>
    <w:rsid w:val="00207666"/>
    <w:rsid w:val="00211DCD"/>
    <w:rsid w:val="00212949"/>
    <w:rsid w:val="00213916"/>
    <w:rsid w:val="00215053"/>
    <w:rsid w:val="00217FA3"/>
    <w:rsid w:val="0023106E"/>
    <w:rsid w:val="00235F7B"/>
    <w:rsid w:val="00235F81"/>
    <w:rsid w:val="002410CB"/>
    <w:rsid w:val="002466E2"/>
    <w:rsid w:val="002471D0"/>
    <w:rsid w:val="002507A6"/>
    <w:rsid w:val="00251591"/>
    <w:rsid w:val="002533FC"/>
    <w:rsid w:val="00254001"/>
    <w:rsid w:val="0026441B"/>
    <w:rsid w:val="002708D1"/>
    <w:rsid w:val="00275DCF"/>
    <w:rsid w:val="0028048C"/>
    <w:rsid w:val="0028328E"/>
    <w:rsid w:val="0028656A"/>
    <w:rsid w:val="00291AA7"/>
    <w:rsid w:val="00291F07"/>
    <w:rsid w:val="002920C7"/>
    <w:rsid w:val="00294533"/>
    <w:rsid w:val="00295FFA"/>
    <w:rsid w:val="00297D9B"/>
    <w:rsid w:val="002A2262"/>
    <w:rsid w:val="002A5392"/>
    <w:rsid w:val="002B304D"/>
    <w:rsid w:val="002B59D3"/>
    <w:rsid w:val="002B713A"/>
    <w:rsid w:val="002C1CBF"/>
    <w:rsid w:val="002C1CEF"/>
    <w:rsid w:val="002D31F7"/>
    <w:rsid w:val="002D331B"/>
    <w:rsid w:val="002D42F9"/>
    <w:rsid w:val="002D4959"/>
    <w:rsid w:val="002D7D89"/>
    <w:rsid w:val="002E62DA"/>
    <w:rsid w:val="002F1051"/>
    <w:rsid w:val="00312880"/>
    <w:rsid w:val="003329CC"/>
    <w:rsid w:val="00333702"/>
    <w:rsid w:val="00336D92"/>
    <w:rsid w:val="0035377B"/>
    <w:rsid w:val="003574B4"/>
    <w:rsid w:val="00362CB5"/>
    <w:rsid w:val="00363D1D"/>
    <w:rsid w:val="00370E9E"/>
    <w:rsid w:val="003734CA"/>
    <w:rsid w:val="00374CBE"/>
    <w:rsid w:val="00385DB9"/>
    <w:rsid w:val="00387BFB"/>
    <w:rsid w:val="00387F00"/>
    <w:rsid w:val="003967D0"/>
    <w:rsid w:val="0039762B"/>
    <w:rsid w:val="003A003E"/>
    <w:rsid w:val="003A2274"/>
    <w:rsid w:val="003A41CA"/>
    <w:rsid w:val="003A6EDE"/>
    <w:rsid w:val="003B5D83"/>
    <w:rsid w:val="003E6777"/>
    <w:rsid w:val="00400252"/>
    <w:rsid w:val="004023F3"/>
    <w:rsid w:val="0040716A"/>
    <w:rsid w:val="004138F9"/>
    <w:rsid w:val="00415901"/>
    <w:rsid w:val="00427C13"/>
    <w:rsid w:val="004303F2"/>
    <w:rsid w:val="004308EE"/>
    <w:rsid w:val="00441E2B"/>
    <w:rsid w:val="0044214F"/>
    <w:rsid w:val="00443A0A"/>
    <w:rsid w:val="004511BC"/>
    <w:rsid w:val="004544AF"/>
    <w:rsid w:val="00454624"/>
    <w:rsid w:val="00455473"/>
    <w:rsid w:val="00456FF8"/>
    <w:rsid w:val="004577DD"/>
    <w:rsid w:val="00461C14"/>
    <w:rsid w:val="00463D75"/>
    <w:rsid w:val="004643BE"/>
    <w:rsid w:val="00466593"/>
    <w:rsid w:val="0046779E"/>
    <w:rsid w:val="00470D3E"/>
    <w:rsid w:val="00472B1B"/>
    <w:rsid w:val="00474714"/>
    <w:rsid w:val="00475882"/>
    <w:rsid w:val="004760AE"/>
    <w:rsid w:val="004808F1"/>
    <w:rsid w:val="00490722"/>
    <w:rsid w:val="00491558"/>
    <w:rsid w:val="00495DFF"/>
    <w:rsid w:val="004A44BE"/>
    <w:rsid w:val="004B5398"/>
    <w:rsid w:val="004C0481"/>
    <w:rsid w:val="004D11FB"/>
    <w:rsid w:val="004E316F"/>
    <w:rsid w:val="004E70CC"/>
    <w:rsid w:val="004F0B0C"/>
    <w:rsid w:val="004F5F63"/>
    <w:rsid w:val="00505E29"/>
    <w:rsid w:val="00506389"/>
    <w:rsid w:val="00507165"/>
    <w:rsid w:val="0050745D"/>
    <w:rsid w:val="0050761C"/>
    <w:rsid w:val="00510CB8"/>
    <w:rsid w:val="00510F2B"/>
    <w:rsid w:val="00514AA0"/>
    <w:rsid w:val="00516895"/>
    <w:rsid w:val="00542D78"/>
    <w:rsid w:val="0054444B"/>
    <w:rsid w:val="00557916"/>
    <w:rsid w:val="00557BDF"/>
    <w:rsid w:val="00557DC4"/>
    <w:rsid w:val="00560F8D"/>
    <w:rsid w:val="005640EA"/>
    <w:rsid w:val="0057198C"/>
    <w:rsid w:val="00572FBE"/>
    <w:rsid w:val="0057517C"/>
    <w:rsid w:val="00575353"/>
    <w:rsid w:val="0058459F"/>
    <w:rsid w:val="005847B5"/>
    <w:rsid w:val="005866A1"/>
    <w:rsid w:val="005958D5"/>
    <w:rsid w:val="005A0592"/>
    <w:rsid w:val="005A1BB7"/>
    <w:rsid w:val="005A44E6"/>
    <w:rsid w:val="005B0C82"/>
    <w:rsid w:val="005B0DC9"/>
    <w:rsid w:val="005B186A"/>
    <w:rsid w:val="005B2B11"/>
    <w:rsid w:val="005B35D4"/>
    <w:rsid w:val="005C2ED7"/>
    <w:rsid w:val="005C5F59"/>
    <w:rsid w:val="005D03BD"/>
    <w:rsid w:val="005D062A"/>
    <w:rsid w:val="005D28F8"/>
    <w:rsid w:val="005D3865"/>
    <w:rsid w:val="005D48E1"/>
    <w:rsid w:val="005D4939"/>
    <w:rsid w:val="005D56C3"/>
    <w:rsid w:val="005D6C65"/>
    <w:rsid w:val="005E568C"/>
    <w:rsid w:val="005E5F5E"/>
    <w:rsid w:val="005E697C"/>
    <w:rsid w:val="006072A6"/>
    <w:rsid w:val="00607ED2"/>
    <w:rsid w:val="00623E03"/>
    <w:rsid w:val="00626EF7"/>
    <w:rsid w:val="00630FBA"/>
    <w:rsid w:val="0064056E"/>
    <w:rsid w:val="0064239C"/>
    <w:rsid w:val="00646A58"/>
    <w:rsid w:val="006564DF"/>
    <w:rsid w:val="00662FB1"/>
    <w:rsid w:val="00667C53"/>
    <w:rsid w:val="00671384"/>
    <w:rsid w:val="006727A4"/>
    <w:rsid w:val="00682241"/>
    <w:rsid w:val="006862A1"/>
    <w:rsid w:val="006876A6"/>
    <w:rsid w:val="006A7792"/>
    <w:rsid w:val="006B2278"/>
    <w:rsid w:val="006B5C0F"/>
    <w:rsid w:val="006B67DA"/>
    <w:rsid w:val="006C4137"/>
    <w:rsid w:val="006C576E"/>
    <w:rsid w:val="006C5786"/>
    <w:rsid w:val="006F7B6B"/>
    <w:rsid w:val="00701ED0"/>
    <w:rsid w:val="00710E55"/>
    <w:rsid w:val="00722673"/>
    <w:rsid w:val="00726DAA"/>
    <w:rsid w:val="00726DF9"/>
    <w:rsid w:val="007422BF"/>
    <w:rsid w:val="007570BF"/>
    <w:rsid w:val="0076125F"/>
    <w:rsid w:val="00771549"/>
    <w:rsid w:val="007734A5"/>
    <w:rsid w:val="00783F92"/>
    <w:rsid w:val="0079117A"/>
    <w:rsid w:val="00793B07"/>
    <w:rsid w:val="00796A9B"/>
    <w:rsid w:val="00797C1C"/>
    <w:rsid w:val="007A719C"/>
    <w:rsid w:val="007B79E1"/>
    <w:rsid w:val="007C55F6"/>
    <w:rsid w:val="007D08AC"/>
    <w:rsid w:val="007E003E"/>
    <w:rsid w:val="007E4C20"/>
    <w:rsid w:val="007F08CE"/>
    <w:rsid w:val="007F481C"/>
    <w:rsid w:val="0080570D"/>
    <w:rsid w:val="00820D20"/>
    <w:rsid w:val="00827009"/>
    <w:rsid w:val="00837BE1"/>
    <w:rsid w:val="00837F3A"/>
    <w:rsid w:val="008401E0"/>
    <w:rsid w:val="00843428"/>
    <w:rsid w:val="008450D1"/>
    <w:rsid w:val="00845C35"/>
    <w:rsid w:val="00850C3C"/>
    <w:rsid w:val="00855720"/>
    <w:rsid w:val="008609C2"/>
    <w:rsid w:val="008640B7"/>
    <w:rsid w:val="00876105"/>
    <w:rsid w:val="0087638C"/>
    <w:rsid w:val="00887B46"/>
    <w:rsid w:val="00894982"/>
    <w:rsid w:val="008A5A7B"/>
    <w:rsid w:val="008B33FE"/>
    <w:rsid w:val="008B3C81"/>
    <w:rsid w:val="008B605B"/>
    <w:rsid w:val="008B61F8"/>
    <w:rsid w:val="008C635A"/>
    <w:rsid w:val="008D0D0B"/>
    <w:rsid w:val="008D457B"/>
    <w:rsid w:val="008D4942"/>
    <w:rsid w:val="008D7037"/>
    <w:rsid w:val="008E01AF"/>
    <w:rsid w:val="008E35DB"/>
    <w:rsid w:val="008F2771"/>
    <w:rsid w:val="008F2A49"/>
    <w:rsid w:val="008F6A82"/>
    <w:rsid w:val="008F75B0"/>
    <w:rsid w:val="00901211"/>
    <w:rsid w:val="00904E61"/>
    <w:rsid w:val="00910DDE"/>
    <w:rsid w:val="00913A23"/>
    <w:rsid w:val="00914493"/>
    <w:rsid w:val="00915A75"/>
    <w:rsid w:val="0091670D"/>
    <w:rsid w:val="0091715F"/>
    <w:rsid w:val="009173B0"/>
    <w:rsid w:val="00920889"/>
    <w:rsid w:val="00930FF0"/>
    <w:rsid w:val="009340DA"/>
    <w:rsid w:val="00946E84"/>
    <w:rsid w:val="00965247"/>
    <w:rsid w:val="0097462A"/>
    <w:rsid w:val="009769D4"/>
    <w:rsid w:val="0098038A"/>
    <w:rsid w:val="00986A50"/>
    <w:rsid w:val="00990CFC"/>
    <w:rsid w:val="00991DFC"/>
    <w:rsid w:val="009B00A3"/>
    <w:rsid w:val="009B0F94"/>
    <w:rsid w:val="009C544B"/>
    <w:rsid w:val="009D0FE8"/>
    <w:rsid w:val="009D25AE"/>
    <w:rsid w:val="009D417E"/>
    <w:rsid w:val="009D7B63"/>
    <w:rsid w:val="00A001F6"/>
    <w:rsid w:val="00A02117"/>
    <w:rsid w:val="00A0276E"/>
    <w:rsid w:val="00A02CF2"/>
    <w:rsid w:val="00A03414"/>
    <w:rsid w:val="00A129DB"/>
    <w:rsid w:val="00A20435"/>
    <w:rsid w:val="00A2049F"/>
    <w:rsid w:val="00A23C74"/>
    <w:rsid w:val="00A27EE7"/>
    <w:rsid w:val="00A3677A"/>
    <w:rsid w:val="00A36F80"/>
    <w:rsid w:val="00A408DD"/>
    <w:rsid w:val="00A41F04"/>
    <w:rsid w:val="00A51CC9"/>
    <w:rsid w:val="00A5709D"/>
    <w:rsid w:val="00A57B90"/>
    <w:rsid w:val="00A64511"/>
    <w:rsid w:val="00A677E1"/>
    <w:rsid w:val="00A7017E"/>
    <w:rsid w:val="00A7251F"/>
    <w:rsid w:val="00A75C95"/>
    <w:rsid w:val="00A76C5E"/>
    <w:rsid w:val="00A823C7"/>
    <w:rsid w:val="00A85926"/>
    <w:rsid w:val="00A86C7F"/>
    <w:rsid w:val="00A90331"/>
    <w:rsid w:val="00A93AFD"/>
    <w:rsid w:val="00A9795F"/>
    <w:rsid w:val="00A97CEB"/>
    <w:rsid w:val="00AA2E7A"/>
    <w:rsid w:val="00AA3218"/>
    <w:rsid w:val="00AB2527"/>
    <w:rsid w:val="00AC07DB"/>
    <w:rsid w:val="00AC7ED0"/>
    <w:rsid w:val="00AD3745"/>
    <w:rsid w:val="00AE5D59"/>
    <w:rsid w:val="00AE76BA"/>
    <w:rsid w:val="00AE7E2F"/>
    <w:rsid w:val="00AF211E"/>
    <w:rsid w:val="00AF6421"/>
    <w:rsid w:val="00AF7287"/>
    <w:rsid w:val="00B02238"/>
    <w:rsid w:val="00B059BB"/>
    <w:rsid w:val="00B0772C"/>
    <w:rsid w:val="00B100F7"/>
    <w:rsid w:val="00B110E0"/>
    <w:rsid w:val="00B13086"/>
    <w:rsid w:val="00B22E39"/>
    <w:rsid w:val="00B25556"/>
    <w:rsid w:val="00B324DB"/>
    <w:rsid w:val="00B3380C"/>
    <w:rsid w:val="00B360A7"/>
    <w:rsid w:val="00B41C58"/>
    <w:rsid w:val="00B44186"/>
    <w:rsid w:val="00B50200"/>
    <w:rsid w:val="00B526CE"/>
    <w:rsid w:val="00B543E0"/>
    <w:rsid w:val="00B56410"/>
    <w:rsid w:val="00B57D6B"/>
    <w:rsid w:val="00B619CC"/>
    <w:rsid w:val="00B61EE5"/>
    <w:rsid w:val="00B65821"/>
    <w:rsid w:val="00B65B06"/>
    <w:rsid w:val="00B66917"/>
    <w:rsid w:val="00B66F08"/>
    <w:rsid w:val="00B70339"/>
    <w:rsid w:val="00B82406"/>
    <w:rsid w:val="00B84324"/>
    <w:rsid w:val="00B9213D"/>
    <w:rsid w:val="00B92452"/>
    <w:rsid w:val="00B96139"/>
    <w:rsid w:val="00B9716D"/>
    <w:rsid w:val="00BA03FF"/>
    <w:rsid w:val="00BA0BAF"/>
    <w:rsid w:val="00BA11F9"/>
    <w:rsid w:val="00BA642C"/>
    <w:rsid w:val="00BA6CD5"/>
    <w:rsid w:val="00BB461B"/>
    <w:rsid w:val="00BB79ED"/>
    <w:rsid w:val="00BC277D"/>
    <w:rsid w:val="00BE2876"/>
    <w:rsid w:val="00BE351B"/>
    <w:rsid w:val="00BE6E01"/>
    <w:rsid w:val="00BF2DC9"/>
    <w:rsid w:val="00BF5719"/>
    <w:rsid w:val="00BF5A67"/>
    <w:rsid w:val="00C062A5"/>
    <w:rsid w:val="00C102AD"/>
    <w:rsid w:val="00C12B24"/>
    <w:rsid w:val="00C2097A"/>
    <w:rsid w:val="00C26469"/>
    <w:rsid w:val="00C3118B"/>
    <w:rsid w:val="00C31415"/>
    <w:rsid w:val="00C3310F"/>
    <w:rsid w:val="00C40EED"/>
    <w:rsid w:val="00C533B2"/>
    <w:rsid w:val="00C56C1C"/>
    <w:rsid w:val="00C63A1F"/>
    <w:rsid w:val="00C744FC"/>
    <w:rsid w:val="00C755EC"/>
    <w:rsid w:val="00C7722B"/>
    <w:rsid w:val="00C807EC"/>
    <w:rsid w:val="00C81994"/>
    <w:rsid w:val="00C8637B"/>
    <w:rsid w:val="00C87D41"/>
    <w:rsid w:val="00C94647"/>
    <w:rsid w:val="00C95F3B"/>
    <w:rsid w:val="00CA2582"/>
    <w:rsid w:val="00CA6213"/>
    <w:rsid w:val="00CA6C67"/>
    <w:rsid w:val="00CA744F"/>
    <w:rsid w:val="00CA7693"/>
    <w:rsid w:val="00CB1E8D"/>
    <w:rsid w:val="00CB6405"/>
    <w:rsid w:val="00CB6A22"/>
    <w:rsid w:val="00CB6F8D"/>
    <w:rsid w:val="00CC0A44"/>
    <w:rsid w:val="00CC68B9"/>
    <w:rsid w:val="00CD0413"/>
    <w:rsid w:val="00CD2318"/>
    <w:rsid w:val="00CD67C6"/>
    <w:rsid w:val="00CD7331"/>
    <w:rsid w:val="00CE319C"/>
    <w:rsid w:val="00CE4081"/>
    <w:rsid w:val="00CE795F"/>
    <w:rsid w:val="00CF1B67"/>
    <w:rsid w:val="00CF3AAF"/>
    <w:rsid w:val="00CF469E"/>
    <w:rsid w:val="00CF5143"/>
    <w:rsid w:val="00D00645"/>
    <w:rsid w:val="00D018A5"/>
    <w:rsid w:val="00D057C7"/>
    <w:rsid w:val="00D06798"/>
    <w:rsid w:val="00D13E2B"/>
    <w:rsid w:val="00D144A3"/>
    <w:rsid w:val="00D22965"/>
    <w:rsid w:val="00D27393"/>
    <w:rsid w:val="00D336FB"/>
    <w:rsid w:val="00D34E09"/>
    <w:rsid w:val="00D36547"/>
    <w:rsid w:val="00D37D21"/>
    <w:rsid w:val="00D464EA"/>
    <w:rsid w:val="00D50077"/>
    <w:rsid w:val="00D51F7A"/>
    <w:rsid w:val="00D570BA"/>
    <w:rsid w:val="00D6211B"/>
    <w:rsid w:val="00D648E3"/>
    <w:rsid w:val="00D65BF4"/>
    <w:rsid w:val="00D66988"/>
    <w:rsid w:val="00D70DDB"/>
    <w:rsid w:val="00D80F11"/>
    <w:rsid w:val="00D81647"/>
    <w:rsid w:val="00D87BFC"/>
    <w:rsid w:val="00D915B2"/>
    <w:rsid w:val="00D9398D"/>
    <w:rsid w:val="00DA20E8"/>
    <w:rsid w:val="00DA7EC9"/>
    <w:rsid w:val="00DB05EE"/>
    <w:rsid w:val="00DB128E"/>
    <w:rsid w:val="00DB7362"/>
    <w:rsid w:val="00DC15F4"/>
    <w:rsid w:val="00DC237A"/>
    <w:rsid w:val="00DC26BE"/>
    <w:rsid w:val="00DC6BC4"/>
    <w:rsid w:val="00DC74EB"/>
    <w:rsid w:val="00DC75F0"/>
    <w:rsid w:val="00DD091F"/>
    <w:rsid w:val="00DD166A"/>
    <w:rsid w:val="00DF1611"/>
    <w:rsid w:val="00DF16F4"/>
    <w:rsid w:val="00DF2A2D"/>
    <w:rsid w:val="00DF46E8"/>
    <w:rsid w:val="00E108ED"/>
    <w:rsid w:val="00E1377F"/>
    <w:rsid w:val="00E3365B"/>
    <w:rsid w:val="00E33C6D"/>
    <w:rsid w:val="00E362A6"/>
    <w:rsid w:val="00E36698"/>
    <w:rsid w:val="00E43DE2"/>
    <w:rsid w:val="00E546F7"/>
    <w:rsid w:val="00E5591C"/>
    <w:rsid w:val="00E70EF3"/>
    <w:rsid w:val="00E84F8B"/>
    <w:rsid w:val="00E84FE4"/>
    <w:rsid w:val="00E86EB7"/>
    <w:rsid w:val="00E92A58"/>
    <w:rsid w:val="00E942B4"/>
    <w:rsid w:val="00E943EC"/>
    <w:rsid w:val="00E94940"/>
    <w:rsid w:val="00E94EFA"/>
    <w:rsid w:val="00E95C87"/>
    <w:rsid w:val="00E97596"/>
    <w:rsid w:val="00EA0437"/>
    <w:rsid w:val="00EA5474"/>
    <w:rsid w:val="00EA5E3C"/>
    <w:rsid w:val="00EB5D2E"/>
    <w:rsid w:val="00EB601A"/>
    <w:rsid w:val="00EB79A6"/>
    <w:rsid w:val="00EC4871"/>
    <w:rsid w:val="00ED08B0"/>
    <w:rsid w:val="00ED3CCE"/>
    <w:rsid w:val="00EE1578"/>
    <w:rsid w:val="00EE1CAF"/>
    <w:rsid w:val="00EE3B4B"/>
    <w:rsid w:val="00EE71CB"/>
    <w:rsid w:val="00EF41A1"/>
    <w:rsid w:val="00EF79C0"/>
    <w:rsid w:val="00F1254F"/>
    <w:rsid w:val="00F27C69"/>
    <w:rsid w:val="00F30A87"/>
    <w:rsid w:val="00F32F85"/>
    <w:rsid w:val="00F34244"/>
    <w:rsid w:val="00F36BD5"/>
    <w:rsid w:val="00F40983"/>
    <w:rsid w:val="00F42349"/>
    <w:rsid w:val="00F4426D"/>
    <w:rsid w:val="00F540F2"/>
    <w:rsid w:val="00F57E16"/>
    <w:rsid w:val="00F8480D"/>
    <w:rsid w:val="00F84D8E"/>
    <w:rsid w:val="00F9149A"/>
    <w:rsid w:val="00F9257A"/>
    <w:rsid w:val="00F9432C"/>
    <w:rsid w:val="00FA104D"/>
    <w:rsid w:val="00FA1D85"/>
    <w:rsid w:val="00FA43DA"/>
    <w:rsid w:val="00FB65F6"/>
    <w:rsid w:val="00FB6653"/>
    <w:rsid w:val="00FC2A90"/>
    <w:rsid w:val="00FC54CC"/>
    <w:rsid w:val="00FC76A2"/>
    <w:rsid w:val="00FD0D43"/>
    <w:rsid w:val="00FD16C2"/>
    <w:rsid w:val="00FD1CB1"/>
    <w:rsid w:val="00FD21F6"/>
    <w:rsid w:val="00FD3A60"/>
    <w:rsid w:val="00FD3B0B"/>
    <w:rsid w:val="00FD5D04"/>
    <w:rsid w:val="00FD728B"/>
    <w:rsid w:val="00FE2313"/>
    <w:rsid w:val="00FF3C20"/>
    <w:rsid w:val="00FF3F5C"/>
    <w:rsid w:val="00FF43F8"/>
    <w:rsid w:val="04054D84"/>
    <w:rsid w:val="04097F2D"/>
    <w:rsid w:val="05451EB3"/>
    <w:rsid w:val="05CA210C"/>
    <w:rsid w:val="0E3521DC"/>
    <w:rsid w:val="0E3634E0"/>
    <w:rsid w:val="0E437F60"/>
    <w:rsid w:val="0F445F77"/>
    <w:rsid w:val="10D4182A"/>
    <w:rsid w:val="16510F35"/>
    <w:rsid w:val="1CE01DF0"/>
    <w:rsid w:val="29B07B75"/>
    <w:rsid w:val="2ABA505A"/>
    <w:rsid w:val="2AFD56B7"/>
    <w:rsid w:val="2E04428C"/>
    <w:rsid w:val="2ED72BE7"/>
    <w:rsid w:val="2F2D4FF3"/>
    <w:rsid w:val="3DAF1045"/>
    <w:rsid w:val="41B525D9"/>
    <w:rsid w:val="433E7EE2"/>
    <w:rsid w:val="45CE1495"/>
    <w:rsid w:val="48E76762"/>
    <w:rsid w:val="4CFB3732"/>
    <w:rsid w:val="4EC2778C"/>
    <w:rsid w:val="4FBF6DE2"/>
    <w:rsid w:val="4FD164A3"/>
    <w:rsid w:val="4FE72524"/>
    <w:rsid w:val="504925C9"/>
    <w:rsid w:val="53556E2B"/>
    <w:rsid w:val="550B7314"/>
    <w:rsid w:val="58A00174"/>
    <w:rsid w:val="596D0082"/>
    <w:rsid w:val="5A701110"/>
    <w:rsid w:val="5AE03F27"/>
    <w:rsid w:val="5BF81170"/>
    <w:rsid w:val="5C2A2C44"/>
    <w:rsid w:val="5C7752C2"/>
    <w:rsid w:val="5DD9389D"/>
    <w:rsid w:val="6277079A"/>
    <w:rsid w:val="68213264"/>
    <w:rsid w:val="698247B5"/>
    <w:rsid w:val="69B14C74"/>
    <w:rsid w:val="6ABB5B8A"/>
    <w:rsid w:val="6ABF15AE"/>
    <w:rsid w:val="6CF12C98"/>
    <w:rsid w:val="6EC05342"/>
    <w:rsid w:val="70416737"/>
    <w:rsid w:val="70D33C5F"/>
    <w:rsid w:val="71F0098B"/>
    <w:rsid w:val="74C603B4"/>
    <w:rsid w:val="759D1102"/>
    <w:rsid w:val="7BCE17B8"/>
    <w:rsid w:val="7CAB4B18"/>
    <w:rsid w:val="7DA13DAB"/>
    <w:rsid w:val="7DE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uiPriority="99" w:semiHidden="0" w:name="footer"/>
    <w:lsdException w:uiPriority="0" w:name="index heading"/>
    <w:lsdException w:qFormat="1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9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29">
    <w:name w:val="Default Paragraph Font"/>
    <w:semiHidden/>
    <w:unhideWhenUsed/>
    <w:qFormat/>
    <w:uiPriority w:val="1"/>
  </w:style>
  <w:style w:type="table" w:default="1" w:styleId="2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</w:rPr>
  </w:style>
  <w:style w:type="paragraph" w:styleId="12">
    <w:name w:val="caption"/>
    <w:basedOn w:val="1"/>
    <w:next w:val="1"/>
    <w:unhideWhenUsed/>
    <w:qFormat/>
    <w:uiPriority w:val="35"/>
    <w:rPr>
      <w:rFonts w:ascii="Arial" w:hAnsi="Arial" w:eastAsia="黑体"/>
      <w:sz w:val="20"/>
    </w:rPr>
  </w:style>
  <w:style w:type="paragraph" w:styleId="13">
    <w:name w:val="toc 5"/>
    <w:basedOn w:val="1"/>
    <w:next w:val="1"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</w:rPr>
  </w:style>
  <w:style w:type="paragraph" w:styleId="1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5">
    <w:name w:val="Plain Text"/>
    <w:basedOn w:val="1"/>
    <w:link w:val="41"/>
    <w:unhideWhenUsed/>
    <w:qFormat/>
    <w:uiPriority w:val="99"/>
    <w:rPr>
      <w:rFonts w:ascii="宋体" w:hAnsi="Courier New" w:cs="Courier New"/>
      <w:szCs w:val="21"/>
    </w:rPr>
  </w:style>
  <w:style w:type="paragraph" w:styleId="16">
    <w:name w:val="toc 8"/>
    <w:basedOn w:val="1"/>
    <w:next w:val="1"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</w:rPr>
  </w:style>
  <w:style w:type="paragraph" w:styleId="17">
    <w:name w:val="Balloon Text"/>
    <w:basedOn w:val="1"/>
    <w:link w:val="34"/>
    <w:unhideWhenUsed/>
    <w:qFormat/>
    <w:uiPriority w:val="99"/>
    <w:rPr>
      <w:sz w:val="18"/>
      <w:szCs w:val="18"/>
    </w:rPr>
  </w:style>
  <w:style w:type="paragraph" w:styleId="18">
    <w:name w:val="footer"/>
    <w:basedOn w:val="1"/>
    <w:link w:val="3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</w:style>
  <w:style w:type="paragraph" w:styleId="21">
    <w:name w:val="toc 4"/>
    <w:basedOn w:val="1"/>
    <w:next w:val="1"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</w:rPr>
  </w:style>
  <w:style w:type="paragraph" w:styleId="2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</w:rPr>
  </w:style>
  <w:style w:type="paragraph" w:styleId="2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6">
    <w:name w:val="Title"/>
    <w:basedOn w:val="1"/>
    <w:next w:val="1"/>
    <w:link w:val="40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28">
    <w:name w:val="Table Grid"/>
    <w:basedOn w:val="27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0">
    <w:name w:val="Hyperlink"/>
    <w:basedOn w:val="29"/>
    <w:unhideWhenUsed/>
    <w:qFormat/>
    <w:uiPriority w:val="99"/>
    <w:rPr>
      <w:color w:val="0000FF"/>
      <w:u w:val="single"/>
    </w:rPr>
  </w:style>
  <w:style w:type="paragraph" w:customStyle="1" w:styleId="31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paragraph" w:customStyle="1" w:styleId="32">
    <w:name w:val="列出段落1"/>
    <w:basedOn w:val="1"/>
    <w:qFormat/>
    <w:uiPriority w:val="34"/>
    <w:pPr>
      <w:ind w:firstLine="420" w:firstLineChars="200"/>
    </w:pPr>
  </w:style>
  <w:style w:type="character" w:customStyle="1" w:styleId="33">
    <w:name w:val="标题 1 字符"/>
    <w:basedOn w:val="29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34">
    <w:name w:val="批注框文本 字符"/>
    <w:basedOn w:val="29"/>
    <w:link w:val="17"/>
    <w:semiHidden/>
    <w:qFormat/>
    <w:uiPriority w:val="99"/>
    <w:rPr>
      <w:sz w:val="18"/>
      <w:szCs w:val="18"/>
    </w:rPr>
  </w:style>
  <w:style w:type="character" w:customStyle="1" w:styleId="35">
    <w:name w:val="标题 2 字符"/>
    <w:basedOn w:val="29"/>
    <w:link w:val="3"/>
    <w:qFormat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36">
    <w:name w:val="标题 3 字符"/>
    <w:basedOn w:val="29"/>
    <w:link w:val="4"/>
    <w:qFormat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37">
    <w:name w:val="标题 4 字符"/>
    <w:basedOn w:val="29"/>
    <w:link w:val="5"/>
    <w:qFormat/>
    <w:uiPriority w:val="9"/>
    <w:rPr>
      <w:rFonts w:ascii="Cambria" w:hAnsi="Cambria"/>
      <w:b/>
      <w:bCs/>
      <w:kern w:val="2"/>
      <w:sz w:val="28"/>
      <w:szCs w:val="28"/>
    </w:rPr>
  </w:style>
  <w:style w:type="character" w:customStyle="1" w:styleId="38">
    <w:name w:val="页眉 字符"/>
    <w:basedOn w:val="29"/>
    <w:link w:val="19"/>
    <w:qFormat/>
    <w:uiPriority w:val="99"/>
    <w:rPr>
      <w:sz w:val="18"/>
      <w:szCs w:val="18"/>
    </w:rPr>
  </w:style>
  <w:style w:type="character" w:customStyle="1" w:styleId="39">
    <w:name w:val="页脚 字符"/>
    <w:basedOn w:val="29"/>
    <w:link w:val="18"/>
    <w:qFormat/>
    <w:uiPriority w:val="99"/>
    <w:rPr>
      <w:sz w:val="18"/>
      <w:szCs w:val="18"/>
    </w:rPr>
  </w:style>
  <w:style w:type="character" w:customStyle="1" w:styleId="40">
    <w:name w:val="标题 字符"/>
    <w:basedOn w:val="29"/>
    <w:link w:val="26"/>
    <w:qFormat/>
    <w:uiPriority w:val="10"/>
    <w:rPr>
      <w:rFonts w:ascii="Cambria" w:hAnsi="Cambria" w:eastAsia="宋体"/>
      <w:b/>
      <w:bCs/>
      <w:sz w:val="32"/>
      <w:szCs w:val="32"/>
    </w:rPr>
  </w:style>
  <w:style w:type="character" w:customStyle="1" w:styleId="41">
    <w:name w:val="纯文本 字符"/>
    <w:basedOn w:val="29"/>
    <w:link w:val="15"/>
    <w:qFormat/>
    <w:uiPriority w:val="99"/>
    <w:rPr>
      <w:rFonts w:ascii="宋体" w:hAnsi="Courier New" w:eastAsia="宋体" w:cs="Courier New"/>
      <w:szCs w:val="21"/>
    </w:rPr>
  </w:style>
  <w:style w:type="paragraph" w:customStyle="1" w:styleId="42">
    <w:name w:val="TOC 标题2"/>
    <w:basedOn w:val="2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43">
    <w:name w:val="无间隔 字符"/>
    <w:link w:val="44"/>
    <w:qFormat/>
    <w:uiPriority w:val="1"/>
    <w:rPr>
      <w:rFonts w:ascii="Calibri" w:hAnsi="Calibri"/>
      <w:sz w:val="22"/>
      <w:szCs w:val="22"/>
    </w:rPr>
  </w:style>
  <w:style w:type="paragraph" w:styleId="44">
    <w:name w:val="No Spacing"/>
    <w:link w:val="43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styleId="45">
    <w:name w:val="List Paragraph"/>
    <w:basedOn w:val="1"/>
    <w:qFormat/>
    <w:uiPriority w:val="34"/>
    <w:pPr>
      <w:ind w:firstLine="420" w:firstLineChars="200"/>
    </w:pPr>
  </w:style>
  <w:style w:type="character" w:customStyle="1" w:styleId="46">
    <w:name w:val="未处理的提及1"/>
    <w:basedOn w:val="2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7">
    <w:name w:val="Default"/>
    <w:qFormat/>
    <w:uiPriority w:val="0"/>
    <w:pPr>
      <w:widowControl w:val="0"/>
      <w:autoSpaceDE w:val="0"/>
      <w:autoSpaceDN w:val="0"/>
      <w:adjustRightInd w:val="0"/>
      <w:spacing w:before="15" w:line="280" w:lineRule="exact"/>
      <w:jc w:val="both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53895B-3FE9-4281-85D4-CB48C3F23F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695</Words>
  <Characters>5534</Characters>
  <Lines>20</Lines>
  <Paragraphs>5</Paragraphs>
  <TotalTime>9</TotalTime>
  <ScaleCrop>false</ScaleCrop>
  <LinksUpToDate>false</LinksUpToDate>
  <CharactersWithSpaces>5536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2021-05-13T00:50:00Z</dcterms:created>
  <dc:creator>admin</dc:creator>
  <cp:lastModifiedBy>DELL</cp:lastModifiedBy>
  <cp:lastPrinted>2018-11-17T10:27:00Z</cp:lastPrinted>
  <dcterms:modified xsi:type="dcterms:W3CDTF">2022-04-09T01:08:23Z</dcterms:modified>
  <dc:title>ecq3.0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40FA233D0BBF4F57A7E99090B6EDD972</vt:lpwstr>
  </property>
</Properties>
</file>